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6D5E82" w:rsidR="00B143E9" w:rsidP="00B143E9" w:rsidRDefault="00B143E9" w14:paraId="17EA142D" w14:textId="09E72F2C">
      <w:pPr>
        <w:pStyle w:val="Title"/>
        <w:rPr>
          <w:rFonts w:asciiTheme="minorHAnsi" w:hAnsiTheme="minorHAnsi"/>
          <w:sz w:val="96"/>
          <w:szCs w:val="96"/>
        </w:rPr>
      </w:pPr>
      <w:r w:rsidRPr="006D5E82">
        <w:rPr>
          <w:rFonts w:asciiTheme="minorHAnsi" w:hAnsiTheme="minorHAnsi"/>
          <w:sz w:val="96"/>
          <w:szCs w:val="96"/>
        </w:rPr>
        <w:t>London Borough of Camden</w:t>
      </w:r>
      <w:r w:rsidRPr="006D5E82" w:rsidR="00CB595E">
        <w:rPr>
          <w:rFonts w:asciiTheme="minorHAnsi" w:hAnsiTheme="minorHAnsi"/>
          <w:sz w:val="96"/>
          <w:szCs w:val="96"/>
        </w:rPr>
        <w:t xml:space="preserve">: </w:t>
      </w:r>
      <w:r w:rsidRPr="006D5E82">
        <w:rPr>
          <w:rFonts w:asciiTheme="minorHAnsi" w:hAnsiTheme="minorHAnsi"/>
          <w:sz w:val="96"/>
          <w:szCs w:val="96"/>
        </w:rPr>
        <w:t xml:space="preserve">School Health </w:t>
      </w:r>
      <w:r w:rsidRPr="006D5E82" w:rsidR="00A55F01">
        <w:rPr>
          <w:rFonts w:asciiTheme="minorHAnsi" w:hAnsiTheme="minorHAnsi"/>
          <w:sz w:val="96"/>
          <w:szCs w:val="96"/>
        </w:rPr>
        <w:t xml:space="preserve">&amp; Wellbeing </w:t>
      </w:r>
      <w:r w:rsidRPr="006D5E82">
        <w:rPr>
          <w:rFonts w:asciiTheme="minorHAnsi" w:hAnsiTheme="minorHAnsi"/>
          <w:sz w:val="96"/>
          <w:szCs w:val="96"/>
        </w:rPr>
        <w:t>Offer</w:t>
      </w:r>
    </w:p>
    <w:p w:rsidRPr="006D5E82" w:rsidR="00B143E9" w:rsidP="00B143E9" w:rsidRDefault="00B143E9" w14:paraId="0A14C3EA" w14:textId="77777777"/>
    <w:p w:rsidRPr="006D5E82" w:rsidR="00B143E9" w:rsidP="00B143E9" w:rsidRDefault="00B143E9" w14:paraId="59AC9902" w14:textId="77777777"/>
    <w:p w:rsidRPr="006D5E82" w:rsidR="00B143E9" w:rsidP="00B143E9" w:rsidRDefault="00B143E9" w14:paraId="4D76D9FC" w14:textId="77777777"/>
    <w:p w:rsidRPr="006D5E82" w:rsidR="00B143E9" w:rsidP="00B143E9" w:rsidRDefault="00B143E9" w14:paraId="639586D7" w14:textId="77777777"/>
    <w:p w:rsidRPr="006D5E82" w:rsidR="00B143E9" w:rsidP="00B143E9" w:rsidRDefault="00B143E9" w14:paraId="7A62CE54" w14:textId="77777777"/>
    <w:p w:rsidRPr="006D5E82" w:rsidR="00B143E9" w:rsidP="00B143E9" w:rsidRDefault="00B143E9" w14:paraId="3B925FC2" w14:textId="77777777"/>
    <w:p w:rsidRPr="006D5E82" w:rsidR="00B143E9" w:rsidP="00B143E9" w:rsidRDefault="00B143E9" w14:paraId="79705709" w14:textId="77777777"/>
    <w:p w:rsidRPr="006D5E82" w:rsidR="00B143E9" w:rsidP="00B143E9" w:rsidRDefault="00B143E9" w14:paraId="65C7F1FF" w14:textId="77777777"/>
    <w:p w:rsidRPr="006D5E82" w:rsidR="00B143E9" w:rsidP="00B143E9" w:rsidRDefault="00B143E9" w14:paraId="429BBC0C" w14:textId="77777777"/>
    <w:p w:rsidRPr="006D5E82" w:rsidR="00B143E9" w:rsidP="00B143E9" w:rsidRDefault="00B143E9" w14:paraId="6B89EE3A" w14:textId="2CE0C631">
      <w:r w:rsidRPr="006D5E82">
        <w:t>A summary of the health support offer for schools that is commissioned and provided by the London Borough of Camden</w:t>
      </w:r>
      <w:r w:rsidRPr="006D5E82" w:rsidR="004906C8">
        <w:t>, NHS, or Greater London Authority.</w:t>
      </w:r>
    </w:p>
    <w:p w:rsidRPr="006D5E82" w:rsidR="00B143E9" w:rsidP="00B143E9" w:rsidRDefault="00B143E9" w14:paraId="7B6C71C9" w14:textId="172D61CF"/>
    <w:p w:rsidRPr="006D5E82" w:rsidR="0089072D" w:rsidP="0089072D" w:rsidRDefault="0089072D" w14:paraId="3100D10B" w14:textId="77777777"/>
    <w:p w:rsidRPr="006D5E82" w:rsidR="0089072D" w:rsidP="0089072D" w:rsidRDefault="0089072D" w14:paraId="07606D23" w14:textId="77777777">
      <w:r w:rsidRPr="006D5E82">
        <w:t>Produced by the Camden Council Health and Wellbeing Team.</w:t>
      </w:r>
    </w:p>
    <w:p w:rsidRPr="006D5E82" w:rsidR="0089072D" w:rsidP="00B143E9" w:rsidRDefault="0089072D" w14:paraId="487FB2D0" w14:textId="77777777">
      <w:r w:rsidRPr="006D5E82">
        <w:t>Information is correct at the time of publication.</w:t>
      </w:r>
    </w:p>
    <w:p w:rsidRPr="006D5E82" w:rsidR="0089072D" w:rsidP="00B143E9" w:rsidRDefault="0089072D" w14:paraId="068CF12D" w14:textId="77777777"/>
    <w:p w:rsidRPr="006D5E82" w:rsidR="0089072D" w:rsidP="00B143E9" w:rsidRDefault="003916C4" w14:paraId="451AD241" w14:textId="7276BAAA">
      <w:r w:rsidRPr="006D5E82">
        <w:t xml:space="preserve">Published </w:t>
      </w:r>
      <w:r w:rsidRPr="006D5E82" w:rsidR="008A3BBE">
        <w:t xml:space="preserve">April </w:t>
      </w:r>
      <w:r w:rsidRPr="006D5E82" w:rsidR="0089072D">
        <w:t>2026</w:t>
      </w:r>
    </w:p>
    <w:p w:rsidRPr="006D5E82" w:rsidR="00302D07" w:rsidRDefault="00302D07" w14:paraId="28C40F92" w14:textId="1294DE6F">
      <w:r w:rsidRPr="006D5E82">
        <w:br w:type="page"/>
      </w:r>
    </w:p>
    <w:p w:rsidRPr="006D5E82" w:rsidR="00232517" w:rsidRDefault="00302D07" w14:paraId="74260580" w14:textId="3C96FA27">
      <w:pPr>
        <w:rPr>
          <w:b/>
          <w:bCs/>
          <w:sz w:val="32"/>
          <w:szCs w:val="32"/>
        </w:rPr>
      </w:pPr>
      <w:r w:rsidRPr="006D5E82">
        <w:rPr>
          <w:b/>
          <w:bCs/>
          <w:sz w:val="32"/>
          <w:szCs w:val="32"/>
        </w:rPr>
        <w:t>Contents</w:t>
      </w:r>
    </w:p>
    <w:sdt>
      <w:sdtPr>
        <w:id w:val="723389930"/>
        <w:docPartObj>
          <w:docPartGallery w:val="Table of Contents"/>
          <w:docPartUnique/>
        </w:docPartObj>
        <w:rPr>
          <w:rFonts w:ascii="Aptos" w:hAnsi="Aptos" w:eastAsia="游明朝" w:cs="Arial" w:asciiTheme="minorAscii" w:hAnsiTheme="minorAscii" w:eastAsiaTheme="minorEastAsia" w:cstheme="minorBidi"/>
          <w:color w:val="auto"/>
          <w:kern w:val="2"/>
          <w:sz w:val="24"/>
          <w:szCs w:val="24"/>
          <w:lang w:val="en-GB"/>
          <w14:ligatures w14:val="standardContextual"/>
        </w:rPr>
      </w:sdtPr>
      <w:sdtEndPr>
        <w:rPr>
          <w:rFonts w:ascii="Aptos" w:hAnsi="Aptos" w:eastAsia="游明朝" w:cs="Arial" w:asciiTheme="minorAscii" w:hAnsiTheme="minorAscii" w:eastAsiaTheme="minorEastAsia" w:cstheme="minorBidi"/>
          <w:color w:val="auto"/>
          <w:sz w:val="24"/>
          <w:szCs w:val="24"/>
          <w:lang w:val="en-GB"/>
        </w:rPr>
      </w:sdtEndPr>
      <w:sdtContent>
        <w:p w:rsidRPr="006D5E82" w:rsidR="00BB11CA" w:rsidRDefault="00BB11CA" w14:paraId="16AE1675" w14:textId="04DEA229">
          <w:pPr>
            <w:pStyle w:val="TOCHeading"/>
            <w:rPr>
              <w:rFonts w:asciiTheme="minorHAnsi" w:hAnsiTheme="minorHAnsi"/>
            </w:rPr>
          </w:pPr>
        </w:p>
        <w:p w:rsidR="00C50025" w:rsidRDefault="0DEBCEC3" w14:paraId="465E3490" w14:textId="6EAD16E7">
          <w:pPr>
            <w:pStyle w:val="TOC1"/>
            <w:tabs>
              <w:tab w:val="right" w:leader="dot" w:pos="9016"/>
            </w:tabs>
            <w:rPr>
              <w:rFonts w:eastAsiaTheme="minorEastAsia"/>
              <w:noProof/>
              <w:lang w:eastAsia="en-GB"/>
            </w:rPr>
          </w:pPr>
          <w:r w:rsidRPr="006D5E82">
            <w:fldChar w:fldCharType="begin"/>
          </w:r>
          <w:r w:rsidRPr="006D5E82" w:rsidR="00BB11CA">
            <w:instrText>TOC \o "1-3" \z \u \h</w:instrText>
          </w:r>
          <w:r w:rsidRPr="006D5E82">
            <w:fldChar w:fldCharType="separate"/>
          </w:r>
          <w:hyperlink w:history="1" w:anchor="_Toc225844325">
            <w:r w:rsidRPr="00D22F31" w:rsidR="00C50025">
              <w:rPr>
                <w:rStyle w:val="Hyperlink"/>
                <w:noProof/>
              </w:rPr>
              <w:t>Introduction</w:t>
            </w:r>
            <w:r w:rsidR="00C50025">
              <w:rPr>
                <w:noProof/>
                <w:webHidden/>
              </w:rPr>
              <w:tab/>
            </w:r>
            <w:r w:rsidR="00C50025">
              <w:rPr>
                <w:noProof/>
                <w:webHidden/>
              </w:rPr>
              <w:fldChar w:fldCharType="begin"/>
            </w:r>
            <w:r w:rsidR="00C50025">
              <w:rPr>
                <w:noProof/>
                <w:webHidden/>
              </w:rPr>
              <w:instrText xml:space="preserve"> PAGEREF _Toc225844325 \h </w:instrText>
            </w:r>
            <w:r w:rsidR="00C50025">
              <w:rPr>
                <w:noProof/>
                <w:webHidden/>
              </w:rPr>
            </w:r>
            <w:r w:rsidR="00C50025">
              <w:rPr>
                <w:noProof/>
                <w:webHidden/>
              </w:rPr>
              <w:fldChar w:fldCharType="separate"/>
            </w:r>
            <w:r w:rsidR="00B942CE">
              <w:rPr>
                <w:noProof/>
                <w:webHidden/>
              </w:rPr>
              <w:t>5</w:t>
            </w:r>
            <w:r w:rsidR="00C50025">
              <w:rPr>
                <w:noProof/>
                <w:webHidden/>
              </w:rPr>
              <w:fldChar w:fldCharType="end"/>
            </w:r>
          </w:hyperlink>
        </w:p>
        <w:p w:rsidR="00C50025" w:rsidRDefault="00C50025" w14:paraId="27134531" w14:textId="2366C07F">
          <w:pPr>
            <w:pStyle w:val="TOC3"/>
            <w:tabs>
              <w:tab w:val="right" w:leader="dot" w:pos="9016"/>
            </w:tabs>
            <w:rPr>
              <w:rFonts w:eastAsiaTheme="minorEastAsia"/>
              <w:noProof/>
              <w:lang w:eastAsia="en-GB"/>
            </w:rPr>
          </w:pPr>
          <w:hyperlink w:history="1" w:anchor="_Toc225844326">
            <w:r w:rsidRPr="00D22F31">
              <w:rPr>
                <w:rStyle w:val="Hyperlink"/>
                <w:noProof/>
              </w:rPr>
              <w:t>How to use this booklet</w:t>
            </w:r>
            <w:r>
              <w:rPr>
                <w:noProof/>
                <w:webHidden/>
              </w:rPr>
              <w:tab/>
            </w:r>
            <w:r>
              <w:rPr>
                <w:noProof/>
                <w:webHidden/>
              </w:rPr>
              <w:fldChar w:fldCharType="begin"/>
            </w:r>
            <w:r>
              <w:rPr>
                <w:noProof/>
                <w:webHidden/>
              </w:rPr>
              <w:instrText xml:space="preserve"> PAGEREF _Toc225844326 \h </w:instrText>
            </w:r>
            <w:r>
              <w:rPr>
                <w:noProof/>
                <w:webHidden/>
              </w:rPr>
            </w:r>
            <w:r>
              <w:rPr>
                <w:noProof/>
                <w:webHidden/>
              </w:rPr>
              <w:fldChar w:fldCharType="separate"/>
            </w:r>
            <w:r w:rsidR="00B942CE">
              <w:rPr>
                <w:noProof/>
                <w:webHidden/>
              </w:rPr>
              <w:t>5</w:t>
            </w:r>
            <w:r>
              <w:rPr>
                <w:noProof/>
                <w:webHidden/>
              </w:rPr>
              <w:fldChar w:fldCharType="end"/>
            </w:r>
          </w:hyperlink>
        </w:p>
        <w:p w:rsidR="00C50025" w:rsidRDefault="00C50025" w14:paraId="29522A37" w14:textId="16A8875F">
          <w:pPr>
            <w:pStyle w:val="TOC1"/>
            <w:tabs>
              <w:tab w:val="right" w:leader="dot" w:pos="9016"/>
            </w:tabs>
            <w:rPr>
              <w:rFonts w:eastAsiaTheme="minorEastAsia"/>
              <w:noProof/>
              <w:lang w:eastAsia="en-GB"/>
            </w:rPr>
          </w:pPr>
          <w:hyperlink w:history="1" w:anchor="_Toc225844327">
            <w:r w:rsidRPr="00D22F31">
              <w:rPr>
                <w:rStyle w:val="Hyperlink"/>
                <w:noProof/>
              </w:rPr>
              <w:t>Physical Health and Wellbeing</w:t>
            </w:r>
            <w:r>
              <w:rPr>
                <w:noProof/>
                <w:webHidden/>
              </w:rPr>
              <w:tab/>
            </w:r>
            <w:r>
              <w:rPr>
                <w:noProof/>
                <w:webHidden/>
              </w:rPr>
              <w:fldChar w:fldCharType="begin"/>
            </w:r>
            <w:r>
              <w:rPr>
                <w:noProof/>
                <w:webHidden/>
              </w:rPr>
              <w:instrText xml:space="preserve"> PAGEREF _Toc225844327 \h </w:instrText>
            </w:r>
            <w:r>
              <w:rPr>
                <w:noProof/>
                <w:webHidden/>
              </w:rPr>
            </w:r>
            <w:r>
              <w:rPr>
                <w:noProof/>
                <w:webHidden/>
              </w:rPr>
              <w:fldChar w:fldCharType="separate"/>
            </w:r>
            <w:r w:rsidR="00B942CE">
              <w:rPr>
                <w:noProof/>
                <w:webHidden/>
              </w:rPr>
              <w:t>6</w:t>
            </w:r>
            <w:r>
              <w:rPr>
                <w:noProof/>
                <w:webHidden/>
              </w:rPr>
              <w:fldChar w:fldCharType="end"/>
            </w:r>
          </w:hyperlink>
        </w:p>
        <w:p w:rsidR="00C50025" w:rsidRDefault="00C50025" w14:paraId="502A4969" w14:textId="6230708E">
          <w:pPr>
            <w:pStyle w:val="TOC3"/>
            <w:tabs>
              <w:tab w:val="right" w:leader="dot" w:pos="9016"/>
            </w:tabs>
            <w:rPr>
              <w:rFonts w:eastAsiaTheme="minorEastAsia"/>
              <w:noProof/>
              <w:lang w:eastAsia="en-GB"/>
            </w:rPr>
          </w:pPr>
          <w:hyperlink w:history="1" w:anchor="_Toc225844328">
            <w:r w:rsidRPr="00D22F31">
              <w:rPr>
                <w:rStyle w:val="Hyperlink"/>
                <w:noProof/>
              </w:rPr>
              <w:t>Asthma Friendly Schools Service</w:t>
            </w:r>
            <w:r>
              <w:rPr>
                <w:noProof/>
                <w:webHidden/>
              </w:rPr>
              <w:tab/>
            </w:r>
            <w:r>
              <w:rPr>
                <w:noProof/>
                <w:webHidden/>
              </w:rPr>
              <w:fldChar w:fldCharType="begin"/>
            </w:r>
            <w:r>
              <w:rPr>
                <w:noProof/>
                <w:webHidden/>
              </w:rPr>
              <w:instrText xml:space="preserve"> PAGEREF _Toc225844328 \h </w:instrText>
            </w:r>
            <w:r>
              <w:rPr>
                <w:noProof/>
                <w:webHidden/>
              </w:rPr>
            </w:r>
            <w:r>
              <w:rPr>
                <w:noProof/>
                <w:webHidden/>
              </w:rPr>
              <w:fldChar w:fldCharType="separate"/>
            </w:r>
            <w:r w:rsidR="00B942CE">
              <w:rPr>
                <w:noProof/>
                <w:webHidden/>
              </w:rPr>
              <w:t>6</w:t>
            </w:r>
            <w:r>
              <w:rPr>
                <w:noProof/>
                <w:webHidden/>
              </w:rPr>
              <w:fldChar w:fldCharType="end"/>
            </w:r>
          </w:hyperlink>
        </w:p>
        <w:p w:rsidR="00C50025" w:rsidRDefault="00C50025" w14:paraId="014F1B4A" w14:textId="74C495E0">
          <w:pPr>
            <w:pStyle w:val="TOC3"/>
            <w:tabs>
              <w:tab w:val="right" w:leader="dot" w:pos="9016"/>
            </w:tabs>
            <w:rPr>
              <w:rFonts w:eastAsiaTheme="minorEastAsia"/>
              <w:noProof/>
              <w:lang w:eastAsia="en-GB"/>
            </w:rPr>
          </w:pPr>
          <w:hyperlink w:history="1" w:anchor="_Toc225844329">
            <w:r w:rsidRPr="00D22F31">
              <w:rPr>
                <w:rStyle w:val="Hyperlink"/>
                <w:noProof/>
              </w:rPr>
              <w:t>Drug and Alcohol Services</w:t>
            </w:r>
            <w:r>
              <w:rPr>
                <w:noProof/>
                <w:webHidden/>
              </w:rPr>
              <w:tab/>
            </w:r>
            <w:r>
              <w:rPr>
                <w:noProof/>
                <w:webHidden/>
              </w:rPr>
              <w:fldChar w:fldCharType="begin"/>
            </w:r>
            <w:r>
              <w:rPr>
                <w:noProof/>
                <w:webHidden/>
              </w:rPr>
              <w:instrText xml:space="preserve"> PAGEREF _Toc225844329 \h </w:instrText>
            </w:r>
            <w:r>
              <w:rPr>
                <w:noProof/>
                <w:webHidden/>
              </w:rPr>
            </w:r>
            <w:r>
              <w:rPr>
                <w:noProof/>
                <w:webHidden/>
              </w:rPr>
              <w:fldChar w:fldCharType="separate"/>
            </w:r>
            <w:r w:rsidR="00B942CE">
              <w:rPr>
                <w:noProof/>
                <w:webHidden/>
              </w:rPr>
              <w:t>6</w:t>
            </w:r>
            <w:r>
              <w:rPr>
                <w:noProof/>
                <w:webHidden/>
              </w:rPr>
              <w:fldChar w:fldCharType="end"/>
            </w:r>
          </w:hyperlink>
        </w:p>
        <w:p w:rsidR="00C50025" w:rsidRDefault="00C50025" w14:paraId="52D686B3" w14:textId="5E77FA53">
          <w:pPr>
            <w:pStyle w:val="TOC3"/>
            <w:tabs>
              <w:tab w:val="right" w:leader="dot" w:pos="9016"/>
            </w:tabs>
            <w:rPr>
              <w:rFonts w:eastAsiaTheme="minorEastAsia"/>
              <w:noProof/>
              <w:lang w:eastAsia="en-GB"/>
            </w:rPr>
          </w:pPr>
          <w:hyperlink w:history="1" w:anchor="_Toc225844330">
            <w:r w:rsidRPr="00D22F31">
              <w:rPr>
                <w:rStyle w:val="Hyperlink"/>
                <w:noProof/>
              </w:rPr>
              <w:t>Healthy Schools Programme</w:t>
            </w:r>
            <w:r>
              <w:rPr>
                <w:noProof/>
                <w:webHidden/>
              </w:rPr>
              <w:tab/>
            </w:r>
            <w:r>
              <w:rPr>
                <w:noProof/>
                <w:webHidden/>
              </w:rPr>
              <w:fldChar w:fldCharType="begin"/>
            </w:r>
            <w:r>
              <w:rPr>
                <w:noProof/>
                <w:webHidden/>
              </w:rPr>
              <w:instrText xml:space="preserve"> PAGEREF _Toc225844330 \h </w:instrText>
            </w:r>
            <w:r>
              <w:rPr>
                <w:noProof/>
                <w:webHidden/>
              </w:rPr>
            </w:r>
            <w:r>
              <w:rPr>
                <w:noProof/>
                <w:webHidden/>
              </w:rPr>
              <w:fldChar w:fldCharType="separate"/>
            </w:r>
            <w:r w:rsidR="00B942CE">
              <w:rPr>
                <w:noProof/>
                <w:webHidden/>
              </w:rPr>
              <w:t>7</w:t>
            </w:r>
            <w:r>
              <w:rPr>
                <w:noProof/>
                <w:webHidden/>
              </w:rPr>
              <w:fldChar w:fldCharType="end"/>
            </w:r>
          </w:hyperlink>
        </w:p>
        <w:p w:rsidR="00C50025" w:rsidRDefault="00C50025" w14:paraId="0AFA704D" w14:textId="7AC40805">
          <w:pPr>
            <w:pStyle w:val="TOC3"/>
            <w:tabs>
              <w:tab w:val="right" w:leader="dot" w:pos="9016"/>
            </w:tabs>
            <w:rPr>
              <w:rFonts w:eastAsiaTheme="minorEastAsia"/>
              <w:noProof/>
              <w:lang w:eastAsia="en-GB"/>
            </w:rPr>
          </w:pPr>
          <w:hyperlink w:history="1" w:anchor="_Toc225844331">
            <w:r w:rsidRPr="00D22F31">
              <w:rPr>
                <w:rStyle w:val="Hyperlink"/>
                <w:noProof/>
              </w:rPr>
              <w:t>Menu Guidance &amp; Support Programme</w:t>
            </w:r>
            <w:r>
              <w:rPr>
                <w:noProof/>
                <w:webHidden/>
              </w:rPr>
              <w:tab/>
            </w:r>
            <w:r>
              <w:rPr>
                <w:noProof/>
                <w:webHidden/>
              </w:rPr>
              <w:fldChar w:fldCharType="begin"/>
            </w:r>
            <w:r>
              <w:rPr>
                <w:noProof/>
                <w:webHidden/>
              </w:rPr>
              <w:instrText xml:space="preserve"> PAGEREF _Toc225844331 \h </w:instrText>
            </w:r>
            <w:r>
              <w:rPr>
                <w:noProof/>
                <w:webHidden/>
              </w:rPr>
            </w:r>
            <w:r>
              <w:rPr>
                <w:noProof/>
                <w:webHidden/>
              </w:rPr>
              <w:fldChar w:fldCharType="separate"/>
            </w:r>
            <w:r w:rsidR="00B942CE">
              <w:rPr>
                <w:noProof/>
                <w:webHidden/>
              </w:rPr>
              <w:t>7</w:t>
            </w:r>
            <w:r>
              <w:rPr>
                <w:noProof/>
                <w:webHidden/>
              </w:rPr>
              <w:fldChar w:fldCharType="end"/>
            </w:r>
          </w:hyperlink>
        </w:p>
        <w:p w:rsidR="00C50025" w:rsidRDefault="00C50025" w14:paraId="44B2EECC" w14:textId="0CEED5B5">
          <w:pPr>
            <w:pStyle w:val="TOC3"/>
            <w:tabs>
              <w:tab w:val="right" w:leader="dot" w:pos="9016"/>
            </w:tabs>
            <w:rPr>
              <w:rFonts w:eastAsiaTheme="minorEastAsia"/>
              <w:noProof/>
              <w:lang w:eastAsia="en-GB"/>
            </w:rPr>
          </w:pPr>
          <w:hyperlink w:history="1" w:anchor="_Toc225844332">
            <w:r w:rsidRPr="00D22F31">
              <w:rPr>
                <w:rStyle w:val="Hyperlink"/>
                <w:noProof/>
              </w:rPr>
              <w:t>Primary School Parent Programmes</w:t>
            </w:r>
            <w:r>
              <w:rPr>
                <w:noProof/>
                <w:webHidden/>
              </w:rPr>
              <w:tab/>
            </w:r>
            <w:r>
              <w:rPr>
                <w:noProof/>
                <w:webHidden/>
              </w:rPr>
              <w:fldChar w:fldCharType="begin"/>
            </w:r>
            <w:r>
              <w:rPr>
                <w:noProof/>
                <w:webHidden/>
              </w:rPr>
              <w:instrText xml:space="preserve"> PAGEREF _Toc225844332 \h </w:instrText>
            </w:r>
            <w:r>
              <w:rPr>
                <w:noProof/>
                <w:webHidden/>
              </w:rPr>
            </w:r>
            <w:r>
              <w:rPr>
                <w:noProof/>
                <w:webHidden/>
              </w:rPr>
              <w:fldChar w:fldCharType="separate"/>
            </w:r>
            <w:r w:rsidR="00B942CE">
              <w:rPr>
                <w:noProof/>
                <w:webHidden/>
              </w:rPr>
              <w:t>7</w:t>
            </w:r>
            <w:r>
              <w:rPr>
                <w:noProof/>
                <w:webHidden/>
              </w:rPr>
              <w:fldChar w:fldCharType="end"/>
            </w:r>
          </w:hyperlink>
        </w:p>
        <w:p w:rsidR="00C50025" w:rsidRDefault="00C50025" w14:paraId="1F7FE420" w14:textId="45B4437B">
          <w:pPr>
            <w:pStyle w:val="TOC3"/>
            <w:tabs>
              <w:tab w:val="right" w:leader="dot" w:pos="9016"/>
            </w:tabs>
            <w:rPr>
              <w:rFonts w:eastAsiaTheme="minorEastAsia"/>
              <w:noProof/>
              <w:lang w:eastAsia="en-GB"/>
            </w:rPr>
          </w:pPr>
          <w:hyperlink w:history="1" w:anchor="_Toc225844333">
            <w:r w:rsidRPr="00D22F31">
              <w:rPr>
                <w:rStyle w:val="Hyperlink"/>
                <w:noProof/>
              </w:rPr>
              <w:t>Primary School Pupil Health Improvement Programmes</w:t>
            </w:r>
            <w:r>
              <w:rPr>
                <w:noProof/>
                <w:webHidden/>
              </w:rPr>
              <w:tab/>
            </w:r>
            <w:r>
              <w:rPr>
                <w:noProof/>
                <w:webHidden/>
              </w:rPr>
              <w:fldChar w:fldCharType="begin"/>
            </w:r>
            <w:r>
              <w:rPr>
                <w:noProof/>
                <w:webHidden/>
              </w:rPr>
              <w:instrText xml:space="preserve"> PAGEREF _Toc225844333 \h </w:instrText>
            </w:r>
            <w:r>
              <w:rPr>
                <w:noProof/>
                <w:webHidden/>
              </w:rPr>
            </w:r>
            <w:r>
              <w:rPr>
                <w:noProof/>
                <w:webHidden/>
              </w:rPr>
              <w:fldChar w:fldCharType="separate"/>
            </w:r>
            <w:r w:rsidR="00B942CE">
              <w:rPr>
                <w:noProof/>
                <w:webHidden/>
              </w:rPr>
              <w:t>7</w:t>
            </w:r>
            <w:r>
              <w:rPr>
                <w:noProof/>
                <w:webHidden/>
              </w:rPr>
              <w:fldChar w:fldCharType="end"/>
            </w:r>
          </w:hyperlink>
        </w:p>
        <w:p w:rsidR="00C50025" w:rsidRDefault="00C50025" w14:paraId="085F5534" w14:textId="64B825AC">
          <w:pPr>
            <w:pStyle w:val="TOC3"/>
            <w:tabs>
              <w:tab w:val="right" w:leader="dot" w:pos="9016"/>
            </w:tabs>
            <w:rPr>
              <w:rFonts w:eastAsiaTheme="minorEastAsia"/>
              <w:noProof/>
              <w:lang w:eastAsia="en-GB"/>
            </w:rPr>
          </w:pPr>
          <w:hyperlink w:history="1" w:anchor="_Toc225844334">
            <w:r w:rsidRPr="00D22F31">
              <w:rPr>
                <w:rStyle w:val="Hyperlink"/>
                <w:noProof/>
              </w:rPr>
              <w:t>Primary School Staff Offer – Health Improvement Support</w:t>
            </w:r>
            <w:r>
              <w:rPr>
                <w:noProof/>
                <w:webHidden/>
              </w:rPr>
              <w:tab/>
            </w:r>
            <w:r>
              <w:rPr>
                <w:noProof/>
                <w:webHidden/>
              </w:rPr>
              <w:fldChar w:fldCharType="begin"/>
            </w:r>
            <w:r>
              <w:rPr>
                <w:noProof/>
                <w:webHidden/>
              </w:rPr>
              <w:instrText xml:space="preserve"> PAGEREF _Toc225844334 \h </w:instrText>
            </w:r>
            <w:r>
              <w:rPr>
                <w:noProof/>
                <w:webHidden/>
              </w:rPr>
            </w:r>
            <w:r>
              <w:rPr>
                <w:noProof/>
                <w:webHidden/>
              </w:rPr>
              <w:fldChar w:fldCharType="separate"/>
            </w:r>
            <w:r w:rsidR="00B942CE">
              <w:rPr>
                <w:noProof/>
                <w:webHidden/>
              </w:rPr>
              <w:t>7</w:t>
            </w:r>
            <w:r>
              <w:rPr>
                <w:noProof/>
                <w:webHidden/>
              </w:rPr>
              <w:fldChar w:fldCharType="end"/>
            </w:r>
          </w:hyperlink>
        </w:p>
        <w:p w:rsidR="00C50025" w:rsidRDefault="00C50025" w14:paraId="4C545A7F" w14:textId="59BB6CCF">
          <w:pPr>
            <w:pStyle w:val="TOC3"/>
            <w:tabs>
              <w:tab w:val="right" w:leader="dot" w:pos="9016"/>
            </w:tabs>
            <w:rPr>
              <w:rFonts w:eastAsiaTheme="minorEastAsia"/>
              <w:noProof/>
              <w:lang w:eastAsia="en-GB"/>
            </w:rPr>
          </w:pPr>
          <w:hyperlink w:history="1" w:anchor="_Toc225844335">
            <w:r w:rsidRPr="00D22F31">
              <w:rPr>
                <w:rStyle w:val="Hyperlink"/>
                <w:noProof/>
              </w:rPr>
              <w:t>School Nursing</w:t>
            </w:r>
            <w:r>
              <w:rPr>
                <w:noProof/>
                <w:webHidden/>
              </w:rPr>
              <w:tab/>
            </w:r>
            <w:r>
              <w:rPr>
                <w:noProof/>
                <w:webHidden/>
              </w:rPr>
              <w:fldChar w:fldCharType="begin"/>
            </w:r>
            <w:r>
              <w:rPr>
                <w:noProof/>
                <w:webHidden/>
              </w:rPr>
              <w:instrText xml:space="preserve"> PAGEREF _Toc225844335 \h </w:instrText>
            </w:r>
            <w:r>
              <w:rPr>
                <w:noProof/>
                <w:webHidden/>
              </w:rPr>
            </w:r>
            <w:r>
              <w:rPr>
                <w:noProof/>
                <w:webHidden/>
              </w:rPr>
              <w:fldChar w:fldCharType="separate"/>
            </w:r>
            <w:r w:rsidR="00B942CE">
              <w:rPr>
                <w:noProof/>
                <w:webHidden/>
              </w:rPr>
              <w:t>8</w:t>
            </w:r>
            <w:r>
              <w:rPr>
                <w:noProof/>
                <w:webHidden/>
              </w:rPr>
              <w:fldChar w:fldCharType="end"/>
            </w:r>
          </w:hyperlink>
        </w:p>
        <w:p w:rsidR="00C50025" w:rsidRDefault="00C50025" w14:paraId="5B20933A" w14:textId="6837CF8C">
          <w:pPr>
            <w:pStyle w:val="TOC3"/>
            <w:tabs>
              <w:tab w:val="right" w:leader="dot" w:pos="9016"/>
            </w:tabs>
            <w:rPr>
              <w:rFonts w:eastAsiaTheme="minorEastAsia"/>
              <w:noProof/>
              <w:lang w:eastAsia="en-GB"/>
            </w:rPr>
          </w:pPr>
          <w:hyperlink w:history="1" w:anchor="_Toc225844336">
            <w:r w:rsidRPr="00D22F31">
              <w:rPr>
                <w:rStyle w:val="Hyperlink"/>
                <w:noProof/>
              </w:rPr>
              <w:t>Secondary School Staff Offer – Physical Health</w:t>
            </w:r>
            <w:r>
              <w:rPr>
                <w:noProof/>
                <w:webHidden/>
              </w:rPr>
              <w:tab/>
            </w:r>
            <w:r>
              <w:rPr>
                <w:noProof/>
                <w:webHidden/>
              </w:rPr>
              <w:fldChar w:fldCharType="begin"/>
            </w:r>
            <w:r>
              <w:rPr>
                <w:noProof/>
                <w:webHidden/>
              </w:rPr>
              <w:instrText xml:space="preserve"> PAGEREF _Toc225844336 \h </w:instrText>
            </w:r>
            <w:r>
              <w:rPr>
                <w:noProof/>
                <w:webHidden/>
              </w:rPr>
            </w:r>
            <w:r>
              <w:rPr>
                <w:noProof/>
                <w:webHidden/>
              </w:rPr>
              <w:fldChar w:fldCharType="separate"/>
            </w:r>
            <w:r w:rsidR="00B942CE">
              <w:rPr>
                <w:noProof/>
                <w:webHidden/>
              </w:rPr>
              <w:t>8</w:t>
            </w:r>
            <w:r>
              <w:rPr>
                <w:noProof/>
                <w:webHidden/>
              </w:rPr>
              <w:fldChar w:fldCharType="end"/>
            </w:r>
          </w:hyperlink>
        </w:p>
        <w:p w:rsidR="00C50025" w:rsidRDefault="00C50025" w14:paraId="0BBCF0CA" w14:textId="775FAF3C">
          <w:pPr>
            <w:pStyle w:val="TOC3"/>
            <w:tabs>
              <w:tab w:val="right" w:leader="dot" w:pos="9016"/>
            </w:tabs>
            <w:rPr>
              <w:rFonts w:eastAsiaTheme="minorEastAsia"/>
              <w:noProof/>
              <w:lang w:eastAsia="en-GB"/>
            </w:rPr>
          </w:pPr>
          <w:hyperlink w:history="1" w:anchor="_Toc225844337">
            <w:r w:rsidRPr="00D22F31">
              <w:rPr>
                <w:rStyle w:val="Hyperlink"/>
                <w:noProof/>
              </w:rPr>
              <w:t>Sexual Health Services</w:t>
            </w:r>
            <w:r>
              <w:rPr>
                <w:noProof/>
                <w:webHidden/>
              </w:rPr>
              <w:tab/>
            </w:r>
            <w:r>
              <w:rPr>
                <w:noProof/>
                <w:webHidden/>
              </w:rPr>
              <w:fldChar w:fldCharType="begin"/>
            </w:r>
            <w:r>
              <w:rPr>
                <w:noProof/>
                <w:webHidden/>
              </w:rPr>
              <w:instrText xml:space="preserve"> PAGEREF _Toc225844337 \h </w:instrText>
            </w:r>
            <w:r>
              <w:rPr>
                <w:noProof/>
                <w:webHidden/>
              </w:rPr>
            </w:r>
            <w:r>
              <w:rPr>
                <w:noProof/>
                <w:webHidden/>
              </w:rPr>
              <w:fldChar w:fldCharType="separate"/>
            </w:r>
            <w:r w:rsidR="00B942CE">
              <w:rPr>
                <w:noProof/>
                <w:webHidden/>
              </w:rPr>
              <w:t>9</w:t>
            </w:r>
            <w:r>
              <w:rPr>
                <w:noProof/>
                <w:webHidden/>
              </w:rPr>
              <w:fldChar w:fldCharType="end"/>
            </w:r>
          </w:hyperlink>
        </w:p>
        <w:p w:rsidR="00C50025" w:rsidRDefault="00C50025" w14:paraId="6A6E2B41" w14:textId="2536DCFE">
          <w:pPr>
            <w:pStyle w:val="TOC3"/>
            <w:tabs>
              <w:tab w:val="right" w:leader="dot" w:pos="9016"/>
            </w:tabs>
            <w:rPr>
              <w:rFonts w:eastAsiaTheme="minorEastAsia"/>
              <w:noProof/>
              <w:lang w:eastAsia="en-GB"/>
            </w:rPr>
          </w:pPr>
          <w:hyperlink w:history="1" w:anchor="_Toc225844338">
            <w:r w:rsidRPr="00D22F31">
              <w:rPr>
                <w:rStyle w:val="Hyperlink"/>
                <w:noProof/>
              </w:rPr>
              <w:t>Student Health Champions</w:t>
            </w:r>
            <w:r>
              <w:rPr>
                <w:noProof/>
                <w:webHidden/>
              </w:rPr>
              <w:tab/>
            </w:r>
            <w:r>
              <w:rPr>
                <w:noProof/>
                <w:webHidden/>
              </w:rPr>
              <w:fldChar w:fldCharType="begin"/>
            </w:r>
            <w:r>
              <w:rPr>
                <w:noProof/>
                <w:webHidden/>
              </w:rPr>
              <w:instrText xml:space="preserve"> PAGEREF _Toc225844338 \h </w:instrText>
            </w:r>
            <w:r>
              <w:rPr>
                <w:noProof/>
                <w:webHidden/>
              </w:rPr>
            </w:r>
            <w:r>
              <w:rPr>
                <w:noProof/>
                <w:webHidden/>
              </w:rPr>
              <w:fldChar w:fldCharType="separate"/>
            </w:r>
            <w:r w:rsidR="00B942CE">
              <w:rPr>
                <w:noProof/>
                <w:webHidden/>
              </w:rPr>
              <w:t>9</w:t>
            </w:r>
            <w:r>
              <w:rPr>
                <w:noProof/>
                <w:webHidden/>
              </w:rPr>
              <w:fldChar w:fldCharType="end"/>
            </w:r>
          </w:hyperlink>
        </w:p>
        <w:p w:rsidR="00C50025" w:rsidRDefault="00C50025" w14:paraId="1F7E4D75" w14:textId="6572233C">
          <w:pPr>
            <w:pStyle w:val="TOC3"/>
            <w:tabs>
              <w:tab w:val="right" w:leader="dot" w:pos="9016"/>
            </w:tabs>
            <w:rPr>
              <w:rFonts w:eastAsiaTheme="minorEastAsia"/>
              <w:noProof/>
              <w:lang w:eastAsia="en-GB"/>
            </w:rPr>
          </w:pPr>
          <w:hyperlink w:history="1" w:anchor="_Toc225844339">
            <w:r w:rsidRPr="00D22F31">
              <w:rPr>
                <w:rStyle w:val="Hyperlink"/>
                <w:noProof/>
              </w:rPr>
              <w:t>Young People’s Healthy Weight Service</w:t>
            </w:r>
            <w:r>
              <w:rPr>
                <w:noProof/>
                <w:webHidden/>
              </w:rPr>
              <w:tab/>
            </w:r>
            <w:r>
              <w:rPr>
                <w:noProof/>
                <w:webHidden/>
              </w:rPr>
              <w:fldChar w:fldCharType="begin"/>
            </w:r>
            <w:r>
              <w:rPr>
                <w:noProof/>
                <w:webHidden/>
              </w:rPr>
              <w:instrText xml:space="preserve"> PAGEREF _Toc225844339 \h </w:instrText>
            </w:r>
            <w:r>
              <w:rPr>
                <w:noProof/>
                <w:webHidden/>
              </w:rPr>
            </w:r>
            <w:r>
              <w:rPr>
                <w:noProof/>
                <w:webHidden/>
              </w:rPr>
              <w:fldChar w:fldCharType="separate"/>
            </w:r>
            <w:r w:rsidR="00B942CE">
              <w:rPr>
                <w:noProof/>
                <w:webHidden/>
              </w:rPr>
              <w:t>10</w:t>
            </w:r>
            <w:r>
              <w:rPr>
                <w:noProof/>
                <w:webHidden/>
              </w:rPr>
              <w:fldChar w:fldCharType="end"/>
            </w:r>
          </w:hyperlink>
        </w:p>
        <w:p w:rsidR="00C50025" w:rsidRDefault="00C50025" w14:paraId="4B6E4A1C" w14:textId="39F997CA">
          <w:pPr>
            <w:pStyle w:val="TOC1"/>
            <w:tabs>
              <w:tab w:val="right" w:leader="dot" w:pos="9016"/>
            </w:tabs>
            <w:rPr>
              <w:rFonts w:eastAsiaTheme="minorEastAsia"/>
              <w:noProof/>
              <w:lang w:eastAsia="en-GB"/>
            </w:rPr>
          </w:pPr>
          <w:hyperlink w:history="1" w:anchor="_Toc225844340">
            <w:r w:rsidRPr="00D22F31">
              <w:rPr>
                <w:rStyle w:val="Hyperlink"/>
                <w:noProof/>
              </w:rPr>
              <w:t>Social, Emotional Wellbeing &amp; Mental Health</w:t>
            </w:r>
            <w:r>
              <w:rPr>
                <w:noProof/>
                <w:webHidden/>
              </w:rPr>
              <w:tab/>
            </w:r>
            <w:r>
              <w:rPr>
                <w:noProof/>
                <w:webHidden/>
              </w:rPr>
              <w:fldChar w:fldCharType="begin"/>
            </w:r>
            <w:r>
              <w:rPr>
                <w:noProof/>
                <w:webHidden/>
              </w:rPr>
              <w:instrText xml:space="preserve"> PAGEREF _Toc225844340 \h </w:instrText>
            </w:r>
            <w:r>
              <w:rPr>
                <w:noProof/>
                <w:webHidden/>
              </w:rPr>
            </w:r>
            <w:r>
              <w:rPr>
                <w:noProof/>
                <w:webHidden/>
              </w:rPr>
              <w:fldChar w:fldCharType="separate"/>
            </w:r>
            <w:r w:rsidR="00B942CE">
              <w:rPr>
                <w:noProof/>
                <w:webHidden/>
              </w:rPr>
              <w:t>12</w:t>
            </w:r>
            <w:r>
              <w:rPr>
                <w:noProof/>
                <w:webHidden/>
              </w:rPr>
              <w:fldChar w:fldCharType="end"/>
            </w:r>
          </w:hyperlink>
        </w:p>
        <w:p w:rsidR="00C50025" w:rsidRDefault="00C50025" w14:paraId="611DEE62" w14:textId="51C0DA68">
          <w:pPr>
            <w:pStyle w:val="TOC3"/>
            <w:tabs>
              <w:tab w:val="right" w:leader="dot" w:pos="9016"/>
            </w:tabs>
            <w:rPr>
              <w:rFonts w:eastAsiaTheme="minorEastAsia"/>
              <w:noProof/>
              <w:lang w:eastAsia="en-GB"/>
            </w:rPr>
          </w:pPr>
          <w:hyperlink w:history="1" w:anchor="_Toc225844341">
            <w:r w:rsidRPr="00D22F31">
              <w:rPr>
                <w:rStyle w:val="Hyperlink"/>
                <w:noProof/>
              </w:rPr>
              <w:t>Advantage Mentoring Talking Tactics Programme</w:t>
            </w:r>
            <w:r>
              <w:rPr>
                <w:noProof/>
                <w:webHidden/>
              </w:rPr>
              <w:tab/>
            </w:r>
            <w:r>
              <w:rPr>
                <w:noProof/>
                <w:webHidden/>
              </w:rPr>
              <w:fldChar w:fldCharType="begin"/>
            </w:r>
            <w:r>
              <w:rPr>
                <w:noProof/>
                <w:webHidden/>
              </w:rPr>
              <w:instrText xml:space="preserve"> PAGEREF _Toc225844341 \h </w:instrText>
            </w:r>
            <w:r>
              <w:rPr>
                <w:noProof/>
                <w:webHidden/>
              </w:rPr>
            </w:r>
            <w:r>
              <w:rPr>
                <w:noProof/>
                <w:webHidden/>
              </w:rPr>
              <w:fldChar w:fldCharType="separate"/>
            </w:r>
            <w:r w:rsidR="00B942CE">
              <w:rPr>
                <w:noProof/>
                <w:webHidden/>
              </w:rPr>
              <w:t>12</w:t>
            </w:r>
            <w:r>
              <w:rPr>
                <w:noProof/>
                <w:webHidden/>
              </w:rPr>
              <w:fldChar w:fldCharType="end"/>
            </w:r>
          </w:hyperlink>
        </w:p>
        <w:p w:rsidR="00C50025" w:rsidRDefault="00C50025" w14:paraId="544F1A1D" w14:textId="643083DB">
          <w:pPr>
            <w:pStyle w:val="TOC3"/>
            <w:tabs>
              <w:tab w:val="right" w:leader="dot" w:pos="9016"/>
            </w:tabs>
            <w:rPr>
              <w:rFonts w:eastAsiaTheme="minorEastAsia"/>
              <w:noProof/>
              <w:lang w:eastAsia="en-GB"/>
            </w:rPr>
          </w:pPr>
          <w:hyperlink w:history="1" w:anchor="_Toc225844342">
            <w:r w:rsidRPr="00D22F31">
              <w:rPr>
                <w:rStyle w:val="Hyperlink"/>
                <w:noProof/>
              </w:rPr>
              <w:t>Brandon Centre</w:t>
            </w:r>
            <w:r>
              <w:rPr>
                <w:noProof/>
                <w:webHidden/>
              </w:rPr>
              <w:tab/>
            </w:r>
            <w:r>
              <w:rPr>
                <w:noProof/>
                <w:webHidden/>
              </w:rPr>
              <w:fldChar w:fldCharType="begin"/>
            </w:r>
            <w:r>
              <w:rPr>
                <w:noProof/>
                <w:webHidden/>
              </w:rPr>
              <w:instrText xml:space="preserve"> PAGEREF _Toc225844342 \h </w:instrText>
            </w:r>
            <w:r>
              <w:rPr>
                <w:noProof/>
                <w:webHidden/>
              </w:rPr>
            </w:r>
            <w:r>
              <w:rPr>
                <w:noProof/>
                <w:webHidden/>
              </w:rPr>
              <w:fldChar w:fldCharType="separate"/>
            </w:r>
            <w:r w:rsidR="00B942CE">
              <w:rPr>
                <w:noProof/>
                <w:webHidden/>
              </w:rPr>
              <w:t>12</w:t>
            </w:r>
            <w:r>
              <w:rPr>
                <w:noProof/>
                <w:webHidden/>
              </w:rPr>
              <w:fldChar w:fldCharType="end"/>
            </w:r>
          </w:hyperlink>
        </w:p>
        <w:p w:rsidR="00C50025" w:rsidRDefault="00C50025" w14:paraId="79A9B5AE" w14:textId="7AE00958">
          <w:pPr>
            <w:pStyle w:val="TOC3"/>
            <w:tabs>
              <w:tab w:val="right" w:leader="dot" w:pos="9016"/>
            </w:tabs>
            <w:rPr>
              <w:rFonts w:eastAsiaTheme="minorEastAsia"/>
              <w:noProof/>
              <w:lang w:eastAsia="en-GB"/>
            </w:rPr>
          </w:pPr>
          <w:hyperlink w:history="1" w:anchor="_Toc225844343">
            <w:r w:rsidRPr="00D22F31">
              <w:rPr>
                <w:rStyle w:val="Hyperlink"/>
                <w:noProof/>
              </w:rPr>
              <w:t>CAMHS Eating Disorder Service (NHS Royal Free)</w:t>
            </w:r>
            <w:r>
              <w:rPr>
                <w:noProof/>
                <w:webHidden/>
              </w:rPr>
              <w:tab/>
            </w:r>
            <w:r>
              <w:rPr>
                <w:noProof/>
                <w:webHidden/>
              </w:rPr>
              <w:fldChar w:fldCharType="begin"/>
            </w:r>
            <w:r>
              <w:rPr>
                <w:noProof/>
                <w:webHidden/>
              </w:rPr>
              <w:instrText xml:space="preserve"> PAGEREF _Toc225844343 \h </w:instrText>
            </w:r>
            <w:r>
              <w:rPr>
                <w:noProof/>
                <w:webHidden/>
              </w:rPr>
            </w:r>
            <w:r>
              <w:rPr>
                <w:noProof/>
                <w:webHidden/>
              </w:rPr>
              <w:fldChar w:fldCharType="separate"/>
            </w:r>
            <w:r w:rsidR="00B942CE">
              <w:rPr>
                <w:noProof/>
                <w:webHidden/>
              </w:rPr>
              <w:t>13</w:t>
            </w:r>
            <w:r>
              <w:rPr>
                <w:noProof/>
                <w:webHidden/>
              </w:rPr>
              <w:fldChar w:fldCharType="end"/>
            </w:r>
          </w:hyperlink>
        </w:p>
        <w:p w:rsidR="00C50025" w:rsidRDefault="00C50025" w14:paraId="7EABCAAB" w14:textId="6B96C982">
          <w:pPr>
            <w:pStyle w:val="TOC3"/>
            <w:tabs>
              <w:tab w:val="right" w:leader="dot" w:pos="9016"/>
            </w:tabs>
            <w:rPr>
              <w:rFonts w:eastAsiaTheme="minorEastAsia"/>
              <w:noProof/>
              <w:lang w:eastAsia="en-GB"/>
            </w:rPr>
          </w:pPr>
          <w:hyperlink w:history="1" w:anchor="_Toc225844344">
            <w:r w:rsidRPr="00D22F31">
              <w:rPr>
                <w:rStyle w:val="Hyperlink"/>
                <w:noProof/>
              </w:rPr>
              <w:t>Healthy Relationships</w:t>
            </w:r>
            <w:r>
              <w:rPr>
                <w:noProof/>
                <w:webHidden/>
              </w:rPr>
              <w:tab/>
            </w:r>
            <w:r>
              <w:rPr>
                <w:noProof/>
                <w:webHidden/>
              </w:rPr>
              <w:fldChar w:fldCharType="begin"/>
            </w:r>
            <w:r>
              <w:rPr>
                <w:noProof/>
                <w:webHidden/>
              </w:rPr>
              <w:instrText xml:space="preserve"> PAGEREF _Toc225844344 \h </w:instrText>
            </w:r>
            <w:r>
              <w:rPr>
                <w:noProof/>
                <w:webHidden/>
              </w:rPr>
            </w:r>
            <w:r>
              <w:rPr>
                <w:noProof/>
                <w:webHidden/>
              </w:rPr>
              <w:fldChar w:fldCharType="separate"/>
            </w:r>
            <w:r w:rsidR="00B942CE">
              <w:rPr>
                <w:noProof/>
                <w:webHidden/>
              </w:rPr>
              <w:t>15</w:t>
            </w:r>
            <w:r>
              <w:rPr>
                <w:noProof/>
                <w:webHidden/>
              </w:rPr>
              <w:fldChar w:fldCharType="end"/>
            </w:r>
          </w:hyperlink>
        </w:p>
        <w:p w:rsidR="00C50025" w:rsidRDefault="00C50025" w14:paraId="1F8B0912" w14:textId="09739F0B">
          <w:pPr>
            <w:pStyle w:val="TOC3"/>
            <w:tabs>
              <w:tab w:val="right" w:leader="dot" w:pos="9016"/>
            </w:tabs>
            <w:rPr>
              <w:rFonts w:eastAsiaTheme="minorEastAsia"/>
              <w:noProof/>
              <w:lang w:eastAsia="en-GB"/>
            </w:rPr>
          </w:pPr>
          <w:hyperlink w:history="1" w:anchor="_Toc225844345">
            <w:r w:rsidRPr="00D22F31">
              <w:rPr>
                <w:rStyle w:val="Hyperlink"/>
                <w:rFonts w:eastAsia="Arial" w:cs="Arial"/>
                <w:noProof/>
              </w:rPr>
              <w:t>The Hive Youth Hub</w:t>
            </w:r>
            <w:r>
              <w:rPr>
                <w:noProof/>
                <w:webHidden/>
              </w:rPr>
              <w:tab/>
            </w:r>
            <w:r>
              <w:rPr>
                <w:noProof/>
                <w:webHidden/>
              </w:rPr>
              <w:fldChar w:fldCharType="begin"/>
            </w:r>
            <w:r>
              <w:rPr>
                <w:noProof/>
                <w:webHidden/>
              </w:rPr>
              <w:instrText xml:space="preserve"> PAGEREF _Toc225844345 \h </w:instrText>
            </w:r>
            <w:r>
              <w:rPr>
                <w:noProof/>
                <w:webHidden/>
              </w:rPr>
            </w:r>
            <w:r>
              <w:rPr>
                <w:noProof/>
                <w:webHidden/>
              </w:rPr>
              <w:fldChar w:fldCharType="separate"/>
            </w:r>
            <w:r w:rsidR="00B942CE">
              <w:rPr>
                <w:noProof/>
                <w:webHidden/>
              </w:rPr>
              <w:t>15</w:t>
            </w:r>
            <w:r>
              <w:rPr>
                <w:noProof/>
                <w:webHidden/>
              </w:rPr>
              <w:fldChar w:fldCharType="end"/>
            </w:r>
          </w:hyperlink>
        </w:p>
        <w:p w:rsidR="00C50025" w:rsidRDefault="00C50025" w14:paraId="33E7B043" w14:textId="77351C77">
          <w:pPr>
            <w:pStyle w:val="TOC3"/>
            <w:tabs>
              <w:tab w:val="right" w:leader="dot" w:pos="9016"/>
            </w:tabs>
            <w:rPr>
              <w:rFonts w:eastAsiaTheme="minorEastAsia"/>
              <w:noProof/>
              <w:lang w:eastAsia="en-GB"/>
            </w:rPr>
          </w:pPr>
          <w:hyperlink w:history="1" w:anchor="_Toc225844346">
            <w:r w:rsidRPr="00D22F31">
              <w:rPr>
                <w:rStyle w:val="Hyperlink"/>
                <w:noProof/>
              </w:rPr>
              <w:t>Kooth</w:t>
            </w:r>
            <w:r>
              <w:rPr>
                <w:noProof/>
                <w:webHidden/>
              </w:rPr>
              <w:tab/>
            </w:r>
            <w:r>
              <w:rPr>
                <w:noProof/>
                <w:webHidden/>
              </w:rPr>
              <w:fldChar w:fldCharType="begin"/>
            </w:r>
            <w:r>
              <w:rPr>
                <w:noProof/>
                <w:webHidden/>
              </w:rPr>
              <w:instrText xml:space="preserve"> PAGEREF _Toc225844346 \h </w:instrText>
            </w:r>
            <w:r>
              <w:rPr>
                <w:noProof/>
                <w:webHidden/>
              </w:rPr>
            </w:r>
            <w:r>
              <w:rPr>
                <w:noProof/>
                <w:webHidden/>
              </w:rPr>
              <w:fldChar w:fldCharType="separate"/>
            </w:r>
            <w:r w:rsidR="00B942CE">
              <w:rPr>
                <w:noProof/>
                <w:webHidden/>
              </w:rPr>
              <w:t>15</w:t>
            </w:r>
            <w:r>
              <w:rPr>
                <w:noProof/>
                <w:webHidden/>
              </w:rPr>
              <w:fldChar w:fldCharType="end"/>
            </w:r>
          </w:hyperlink>
        </w:p>
        <w:p w:rsidR="00C50025" w:rsidRDefault="00C50025" w14:paraId="5A61C112" w14:textId="3AFA74E6">
          <w:pPr>
            <w:pStyle w:val="TOC3"/>
            <w:tabs>
              <w:tab w:val="right" w:leader="dot" w:pos="9016"/>
            </w:tabs>
            <w:rPr>
              <w:rFonts w:eastAsiaTheme="minorEastAsia"/>
              <w:noProof/>
              <w:lang w:eastAsia="en-GB"/>
            </w:rPr>
          </w:pPr>
          <w:hyperlink w:history="1" w:anchor="_Toc225844347">
            <w:r w:rsidRPr="00D22F31">
              <w:rPr>
                <w:rStyle w:val="Hyperlink"/>
                <w:noProof/>
              </w:rPr>
              <w:t>Mental Health Support Teams (NHS)</w:t>
            </w:r>
            <w:r>
              <w:rPr>
                <w:noProof/>
                <w:webHidden/>
              </w:rPr>
              <w:tab/>
            </w:r>
            <w:r>
              <w:rPr>
                <w:noProof/>
                <w:webHidden/>
              </w:rPr>
              <w:fldChar w:fldCharType="begin"/>
            </w:r>
            <w:r>
              <w:rPr>
                <w:noProof/>
                <w:webHidden/>
              </w:rPr>
              <w:instrText xml:space="preserve"> PAGEREF _Toc225844347 \h </w:instrText>
            </w:r>
            <w:r>
              <w:rPr>
                <w:noProof/>
                <w:webHidden/>
              </w:rPr>
            </w:r>
            <w:r>
              <w:rPr>
                <w:noProof/>
                <w:webHidden/>
              </w:rPr>
              <w:fldChar w:fldCharType="separate"/>
            </w:r>
            <w:r w:rsidR="00B942CE">
              <w:rPr>
                <w:noProof/>
                <w:webHidden/>
              </w:rPr>
              <w:t>16</w:t>
            </w:r>
            <w:r>
              <w:rPr>
                <w:noProof/>
                <w:webHidden/>
              </w:rPr>
              <w:fldChar w:fldCharType="end"/>
            </w:r>
          </w:hyperlink>
        </w:p>
        <w:p w:rsidR="00C50025" w:rsidRDefault="00C50025" w14:paraId="7338BB5C" w14:textId="408AB8AB">
          <w:pPr>
            <w:pStyle w:val="TOC3"/>
            <w:tabs>
              <w:tab w:val="right" w:leader="dot" w:pos="9016"/>
            </w:tabs>
            <w:rPr>
              <w:rFonts w:eastAsiaTheme="minorEastAsia"/>
              <w:noProof/>
              <w:lang w:eastAsia="en-GB"/>
            </w:rPr>
          </w:pPr>
          <w:hyperlink w:history="1" w:anchor="_Toc225844348">
            <w:r w:rsidRPr="00D22F31">
              <w:rPr>
                <w:rStyle w:val="Hyperlink"/>
                <w:noProof/>
              </w:rPr>
              <w:t>Mental Health &amp; Wellbeing Advisor (Children and Young People's Health Improvement Team)</w:t>
            </w:r>
            <w:r>
              <w:rPr>
                <w:noProof/>
                <w:webHidden/>
              </w:rPr>
              <w:tab/>
            </w:r>
            <w:r>
              <w:rPr>
                <w:noProof/>
                <w:webHidden/>
              </w:rPr>
              <w:fldChar w:fldCharType="begin"/>
            </w:r>
            <w:r>
              <w:rPr>
                <w:noProof/>
                <w:webHidden/>
              </w:rPr>
              <w:instrText xml:space="preserve"> PAGEREF _Toc225844348 \h </w:instrText>
            </w:r>
            <w:r>
              <w:rPr>
                <w:noProof/>
                <w:webHidden/>
              </w:rPr>
            </w:r>
            <w:r>
              <w:rPr>
                <w:noProof/>
                <w:webHidden/>
              </w:rPr>
              <w:fldChar w:fldCharType="separate"/>
            </w:r>
            <w:r w:rsidR="00B942CE">
              <w:rPr>
                <w:noProof/>
                <w:webHidden/>
              </w:rPr>
              <w:t>17</w:t>
            </w:r>
            <w:r>
              <w:rPr>
                <w:noProof/>
                <w:webHidden/>
              </w:rPr>
              <w:fldChar w:fldCharType="end"/>
            </w:r>
          </w:hyperlink>
        </w:p>
        <w:p w:rsidR="00C50025" w:rsidRDefault="00C50025" w14:paraId="6278A0DF" w14:textId="0EB2E739">
          <w:pPr>
            <w:pStyle w:val="TOC3"/>
            <w:tabs>
              <w:tab w:val="right" w:leader="dot" w:pos="9016"/>
            </w:tabs>
            <w:rPr>
              <w:rFonts w:eastAsiaTheme="minorEastAsia"/>
              <w:noProof/>
              <w:lang w:eastAsia="en-GB"/>
            </w:rPr>
          </w:pPr>
          <w:hyperlink w:history="1" w:anchor="_Toc225844349">
            <w:r w:rsidRPr="00D22F31">
              <w:rPr>
                <w:rStyle w:val="Hyperlink"/>
                <w:noProof/>
              </w:rPr>
              <w:t>Peer Support by Fitzrovia Youth in Action</w:t>
            </w:r>
            <w:r>
              <w:rPr>
                <w:noProof/>
                <w:webHidden/>
              </w:rPr>
              <w:tab/>
            </w:r>
            <w:r>
              <w:rPr>
                <w:noProof/>
                <w:webHidden/>
              </w:rPr>
              <w:fldChar w:fldCharType="begin"/>
            </w:r>
            <w:r>
              <w:rPr>
                <w:noProof/>
                <w:webHidden/>
              </w:rPr>
              <w:instrText xml:space="preserve"> PAGEREF _Toc225844349 \h </w:instrText>
            </w:r>
            <w:r>
              <w:rPr>
                <w:noProof/>
                <w:webHidden/>
              </w:rPr>
            </w:r>
            <w:r>
              <w:rPr>
                <w:noProof/>
                <w:webHidden/>
              </w:rPr>
              <w:fldChar w:fldCharType="separate"/>
            </w:r>
            <w:r w:rsidR="00B942CE">
              <w:rPr>
                <w:noProof/>
                <w:webHidden/>
              </w:rPr>
              <w:t>18</w:t>
            </w:r>
            <w:r>
              <w:rPr>
                <w:noProof/>
                <w:webHidden/>
              </w:rPr>
              <w:fldChar w:fldCharType="end"/>
            </w:r>
          </w:hyperlink>
        </w:p>
        <w:p w:rsidR="00C50025" w:rsidRDefault="00C50025" w14:paraId="48C06CF1" w14:textId="0F3E760E">
          <w:pPr>
            <w:pStyle w:val="TOC3"/>
            <w:tabs>
              <w:tab w:val="right" w:leader="dot" w:pos="9016"/>
            </w:tabs>
            <w:rPr>
              <w:rFonts w:eastAsiaTheme="minorEastAsia"/>
              <w:noProof/>
              <w:lang w:eastAsia="en-GB"/>
            </w:rPr>
          </w:pPr>
          <w:hyperlink w:history="1" w:anchor="_Toc225844350">
            <w:r w:rsidRPr="00D22F31">
              <w:rPr>
                <w:rStyle w:val="Hyperlink"/>
                <w:noProof/>
              </w:rPr>
              <w:t>School Staff Offer – Mental Health Leads Network</w:t>
            </w:r>
            <w:r>
              <w:rPr>
                <w:noProof/>
                <w:webHidden/>
              </w:rPr>
              <w:tab/>
            </w:r>
            <w:r>
              <w:rPr>
                <w:noProof/>
                <w:webHidden/>
              </w:rPr>
              <w:fldChar w:fldCharType="begin"/>
            </w:r>
            <w:r>
              <w:rPr>
                <w:noProof/>
                <w:webHidden/>
              </w:rPr>
              <w:instrText xml:space="preserve"> PAGEREF _Toc225844350 \h </w:instrText>
            </w:r>
            <w:r>
              <w:rPr>
                <w:noProof/>
                <w:webHidden/>
              </w:rPr>
            </w:r>
            <w:r>
              <w:rPr>
                <w:noProof/>
                <w:webHidden/>
              </w:rPr>
              <w:fldChar w:fldCharType="separate"/>
            </w:r>
            <w:r w:rsidR="00B942CE">
              <w:rPr>
                <w:noProof/>
                <w:webHidden/>
              </w:rPr>
              <w:t>19</w:t>
            </w:r>
            <w:r>
              <w:rPr>
                <w:noProof/>
                <w:webHidden/>
              </w:rPr>
              <w:fldChar w:fldCharType="end"/>
            </w:r>
          </w:hyperlink>
        </w:p>
        <w:p w:rsidR="00C50025" w:rsidRDefault="00C50025" w14:paraId="192042E7" w14:textId="401BA00D">
          <w:pPr>
            <w:pStyle w:val="TOC3"/>
            <w:tabs>
              <w:tab w:val="right" w:leader="dot" w:pos="9016"/>
            </w:tabs>
            <w:rPr>
              <w:rFonts w:eastAsiaTheme="minorEastAsia"/>
              <w:noProof/>
              <w:lang w:eastAsia="en-GB"/>
            </w:rPr>
          </w:pPr>
          <w:hyperlink w:history="1" w:anchor="_Toc225844351">
            <w:r w:rsidRPr="00D22F31">
              <w:rPr>
                <w:rStyle w:val="Hyperlink"/>
                <w:noProof/>
              </w:rPr>
              <w:t>Student Wellbeing Champions</w:t>
            </w:r>
            <w:r>
              <w:rPr>
                <w:noProof/>
                <w:webHidden/>
              </w:rPr>
              <w:tab/>
            </w:r>
            <w:r>
              <w:rPr>
                <w:noProof/>
                <w:webHidden/>
              </w:rPr>
              <w:fldChar w:fldCharType="begin"/>
            </w:r>
            <w:r>
              <w:rPr>
                <w:noProof/>
                <w:webHidden/>
              </w:rPr>
              <w:instrText xml:space="preserve"> PAGEREF _Toc225844351 \h </w:instrText>
            </w:r>
            <w:r>
              <w:rPr>
                <w:noProof/>
                <w:webHidden/>
              </w:rPr>
            </w:r>
            <w:r>
              <w:rPr>
                <w:noProof/>
                <w:webHidden/>
              </w:rPr>
              <w:fldChar w:fldCharType="separate"/>
            </w:r>
            <w:r w:rsidR="00B942CE">
              <w:rPr>
                <w:noProof/>
                <w:webHidden/>
              </w:rPr>
              <w:t>20</w:t>
            </w:r>
            <w:r>
              <w:rPr>
                <w:noProof/>
                <w:webHidden/>
              </w:rPr>
              <w:fldChar w:fldCharType="end"/>
            </w:r>
          </w:hyperlink>
        </w:p>
        <w:p w:rsidR="00C50025" w:rsidRDefault="00C50025" w14:paraId="05B35A3C" w14:textId="3D5319B5">
          <w:pPr>
            <w:pStyle w:val="TOC1"/>
            <w:tabs>
              <w:tab w:val="right" w:leader="dot" w:pos="9016"/>
            </w:tabs>
            <w:rPr>
              <w:rFonts w:eastAsiaTheme="minorEastAsia"/>
              <w:noProof/>
              <w:lang w:eastAsia="en-GB"/>
            </w:rPr>
          </w:pPr>
          <w:hyperlink w:history="1" w:anchor="_Toc225844352">
            <w:r w:rsidRPr="00D22F31">
              <w:rPr>
                <w:rStyle w:val="Hyperlink"/>
                <w:noProof/>
              </w:rPr>
              <w:t>Special Educational Needs and Disabilities (SEND)</w:t>
            </w:r>
            <w:r>
              <w:rPr>
                <w:noProof/>
                <w:webHidden/>
              </w:rPr>
              <w:tab/>
            </w:r>
            <w:r>
              <w:rPr>
                <w:noProof/>
                <w:webHidden/>
              </w:rPr>
              <w:fldChar w:fldCharType="begin"/>
            </w:r>
            <w:r>
              <w:rPr>
                <w:noProof/>
                <w:webHidden/>
              </w:rPr>
              <w:instrText xml:space="preserve"> PAGEREF _Toc225844352 \h </w:instrText>
            </w:r>
            <w:r>
              <w:rPr>
                <w:noProof/>
                <w:webHidden/>
              </w:rPr>
            </w:r>
            <w:r>
              <w:rPr>
                <w:noProof/>
                <w:webHidden/>
              </w:rPr>
              <w:fldChar w:fldCharType="separate"/>
            </w:r>
            <w:r w:rsidR="00B942CE">
              <w:rPr>
                <w:noProof/>
                <w:webHidden/>
              </w:rPr>
              <w:t>21</w:t>
            </w:r>
            <w:r>
              <w:rPr>
                <w:noProof/>
                <w:webHidden/>
              </w:rPr>
              <w:fldChar w:fldCharType="end"/>
            </w:r>
          </w:hyperlink>
        </w:p>
        <w:p w:rsidR="00C50025" w:rsidRDefault="00C50025" w14:paraId="4C9959C2" w14:textId="0EFF2722">
          <w:pPr>
            <w:pStyle w:val="TOC3"/>
            <w:tabs>
              <w:tab w:val="right" w:leader="dot" w:pos="9016"/>
            </w:tabs>
            <w:rPr>
              <w:rFonts w:eastAsiaTheme="minorEastAsia"/>
              <w:noProof/>
              <w:lang w:eastAsia="en-GB"/>
            </w:rPr>
          </w:pPr>
          <w:hyperlink w:history="1" w:anchor="_Toc225844353">
            <w:r w:rsidRPr="00D22F31">
              <w:rPr>
                <w:rStyle w:val="Hyperlink"/>
                <w:noProof/>
              </w:rPr>
              <w:t>Autism &amp; ADHD Support Waiting Room Website</w:t>
            </w:r>
            <w:r>
              <w:rPr>
                <w:noProof/>
                <w:webHidden/>
              </w:rPr>
              <w:tab/>
            </w:r>
            <w:r>
              <w:rPr>
                <w:noProof/>
                <w:webHidden/>
              </w:rPr>
              <w:fldChar w:fldCharType="begin"/>
            </w:r>
            <w:r>
              <w:rPr>
                <w:noProof/>
                <w:webHidden/>
              </w:rPr>
              <w:instrText xml:space="preserve"> PAGEREF _Toc225844353 \h </w:instrText>
            </w:r>
            <w:r>
              <w:rPr>
                <w:noProof/>
                <w:webHidden/>
              </w:rPr>
            </w:r>
            <w:r>
              <w:rPr>
                <w:noProof/>
                <w:webHidden/>
              </w:rPr>
              <w:fldChar w:fldCharType="separate"/>
            </w:r>
            <w:r w:rsidR="00B942CE">
              <w:rPr>
                <w:noProof/>
                <w:webHidden/>
              </w:rPr>
              <w:t>21</w:t>
            </w:r>
            <w:r>
              <w:rPr>
                <w:noProof/>
                <w:webHidden/>
              </w:rPr>
              <w:fldChar w:fldCharType="end"/>
            </w:r>
          </w:hyperlink>
        </w:p>
        <w:p w:rsidR="00C50025" w:rsidRDefault="00C50025" w14:paraId="32153687" w14:textId="570510BC">
          <w:pPr>
            <w:pStyle w:val="TOC3"/>
            <w:tabs>
              <w:tab w:val="right" w:leader="dot" w:pos="9016"/>
            </w:tabs>
            <w:rPr>
              <w:rFonts w:eastAsiaTheme="minorEastAsia"/>
              <w:noProof/>
              <w:lang w:eastAsia="en-GB"/>
            </w:rPr>
          </w:pPr>
          <w:hyperlink w:history="1" w:anchor="_Toc225844354">
            <w:r w:rsidRPr="00D22F31">
              <w:rPr>
                <w:rStyle w:val="Hyperlink"/>
                <w:noProof/>
              </w:rPr>
              <w:t>Camden Integrated Children’s Services (NHS)</w:t>
            </w:r>
            <w:r>
              <w:rPr>
                <w:noProof/>
                <w:webHidden/>
              </w:rPr>
              <w:tab/>
            </w:r>
            <w:r>
              <w:rPr>
                <w:noProof/>
                <w:webHidden/>
              </w:rPr>
              <w:fldChar w:fldCharType="begin"/>
            </w:r>
            <w:r>
              <w:rPr>
                <w:noProof/>
                <w:webHidden/>
              </w:rPr>
              <w:instrText xml:space="preserve"> PAGEREF _Toc225844354 \h </w:instrText>
            </w:r>
            <w:r>
              <w:rPr>
                <w:noProof/>
                <w:webHidden/>
              </w:rPr>
            </w:r>
            <w:r>
              <w:rPr>
                <w:noProof/>
                <w:webHidden/>
              </w:rPr>
              <w:fldChar w:fldCharType="separate"/>
            </w:r>
            <w:r w:rsidR="00B942CE">
              <w:rPr>
                <w:noProof/>
                <w:webHidden/>
              </w:rPr>
              <w:t>21</w:t>
            </w:r>
            <w:r>
              <w:rPr>
                <w:noProof/>
                <w:webHidden/>
              </w:rPr>
              <w:fldChar w:fldCharType="end"/>
            </w:r>
          </w:hyperlink>
        </w:p>
        <w:p w:rsidR="00C50025" w:rsidRDefault="00C50025" w14:paraId="72D9A4B8" w14:textId="105EC61D">
          <w:pPr>
            <w:pStyle w:val="TOC3"/>
            <w:tabs>
              <w:tab w:val="right" w:leader="dot" w:pos="9016"/>
            </w:tabs>
            <w:rPr>
              <w:rFonts w:eastAsiaTheme="minorEastAsia"/>
              <w:noProof/>
              <w:lang w:eastAsia="en-GB"/>
            </w:rPr>
          </w:pPr>
          <w:hyperlink w:history="1" w:anchor="_Toc225844355">
            <w:r w:rsidRPr="00D22F31">
              <w:rPr>
                <w:rStyle w:val="Hyperlink"/>
                <w:noProof/>
              </w:rPr>
              <w:t>Camden Language and Communication Service (CLCS)</w:t>
            </w:r>
            <w:r>
              <w:rPr>
                <w:noProof/>
                <w:webHidden/>
              </w:rPr>
              <w:tab/>
            </w:r>
            <w:r>
              <w:rPr>
                <w:noProof/>
                <w:webHidden/>
              </w:rPr>
              <w:fldChar w:fldCharType="begin"/>
            </w:r>
            <w:r>
              <w:rPr>
                <w:noProof/>
                <w:webHidden/>
              </w:rPr>
              <w:instrText xml:space="preserve"> PAGEREF _Toc225844355 \h </w:instrText>
            </w:r>
            <w:r>
              <w:rPr>
                <w:noProof/>
                <w:webHidden/>
              </w:rPr>
            </w:r>
            <w:r>
              <w:rPr>
                <w:noProof/>
                <w:webHidden/>
              </w:rPr>
              <w:fldChar w:fldCharType="separate"/>
            </w:r>
            <w:r w:rsidR="00B942CE">
              <w:rPr>
                <w:noProof/>
                <w:webHidden/>
              </w:rPr>
              <w:t>21</w:t>
            </w:r>
            <w:r>
              <w:rPr>
                <w:noProof/>
                <w:webHidden/>
              </w:rPr>
              <w:fldChar w:fldCharType="end"/>
            </w:r>
          </w:hyperlink>
        </w:p>
        <w:p w:rsidR="00C50025" w:rsidRDefault="00C50025" w14:paraId="22911238" w14:textId="054A8F02">
          <w:pPr>
            <w:pStyle w:val="TOC3"/>
            <w:tabs>
              <w:tab w:val="right" w:leader="dot" w:pos="9016"/>
            </w:tabs>
            <w:rPr>
              <w:rFonts w:eastAsiaTheme="minorEastAsia"/>
              <w:noProof/>
              <w:lang w:eastAsia="en-GB"/>
            </w:rPr>
          </w:pPr>
          <w:hyperlink w:history="1" w:anchor="_Toc225844356">
            <w:r w:rsidRPr="00D22F31">
              <w:rPr>
                <w:rStyle w:val="Hyperlink"/>
                <w:noProof/>
              </w:rPr>
              <w:t>Camden Social Communication Assessment Service (SCAS) (NHS CNWL)</w:t>
            </w:r>
            <w:r>
              <w:rPr>
                <w:noProof/>
                <w:webHidden/>
              </w:rPr>
              <w:tab/>
            </w:r>
            <w:r>
              <w:rPr>
                <w:noProof/>
                <w:webHidden/>
              </w:rPr>
              <w:fldChar w:fldCharType="begin"/>
            </w:r>
            <w:r>
              <w:rPr>
                <w:noProof/>
                <w:webHidden/>
              </w:rPr>
              <w:instrText xml:space="preserve"> PAGEREF _Toc225844356 \h </w:instrText>
            </w:r>
            <w:r>
              <w:rPr>
                <w:noProof/>
                <w:webHidden/>
              </w:rPr>
            </w:r>
            <w:r>
              <w:rPr>
                <w:noProof/>
                <w:webHidden/>
              </w:rPr>
              <w:fldChar w:fldCharType="separate"/>
            </w:r>
            <w:r w:rsidR="00B942CE">
              <w:rPr>
                <w:noProof/>
                <w:webHidden/>
              </w:rPr>
              <w:t>22</w:t>
            </w:r>
            <w:r>
              <w:rPr>
                <w:noProof/>
                <w:webHidden/>
              </w:rPr>
              <w:fldChar w:fldCharType="end"/>
            </w:r>
          </w:hyperlink>
        </w:p>
        <w:p w:rsidR="00C50025" w:rsidRDefault="00C50025" w14:paraId="3274AD0F" w14:textId="3E4A41D3">
          <w:pPr>
            <w:pStyle w:val="TOC3"/>
            <w:tabs>
              <w:tab w:val="right" w:leader="dot" w:pos="9016"/>
            </w:tabs>
            <w:rPr>
              <w:rFonts w:eastAsiaTheme="minorEastAsia"/>
              <w:noProof/>
              <w:lang w:eastAsia="en-GB"/>
            </w:rPr>
          </w:pPr>
          <w:hyperlink w:history="1" w:anchor="_Toc225844357">
            <w:r w:rsidRPr="00D22F31">
              <w:rPr>
                <w:rStyle w:val="Hyperlink"/>
                <w:noProof/>
              </w:rPr>
              <w:t>Creative Therapies by Coram Families</w:t>
            </w:r>
            <w:r>
              <w:rPr>
                <w:noProof/>
                <w:webHidden/>
              </w:rPr>
              <w:tab/>
            </w:r>
            <w:r>
              <w:rPr>
                <w:noProof/>
                <w:webHidden/>
              </w:rPr>
              <w:fldChar w:fldCharType="begin"/>
            </w:r>
            <w:r>
              <w:rPr>
                <w:noProof/>
                <w:webHidden/>
              </w:rPr>
              <w:instrText xml:space="preserve"> PAGEREF _Toc225844357 \h </w:instrText>
            </w:r>
            <w:r>
              <w:rPr>
                <w:noProof/>
                <w:webHidden/>
              </w:rPr>
            </w:r>
            <w:r>
              <w:rPr>
                <w:noProof/>
                <w:webHidden/>
              </w:rPr>
              <w:fldChar w:fldCharType="separate"/>
            </w:r>
            <w:r w:rsidR="00B942CE">
              <w:rPr>
                <w:noProof/>
                <w:webHidden/>
              </w:rPr>
              <w:t>22</w:t>
            </w:r>
            <w:r>
              <w:rPr>
                <w:noProof/>
                <w:webHidden/>
              </w:rPr>
              <w:fldChar w:fldCharType="end"/>
            </w:r>
          </w:hyperlink>
        </w:p>
        <w:p w:rsidR="00C50025" w:rsidRDefault="00C50025" w14:paraId="411FF390" w14:textId="4E194C2B">
          <w:pPr>
            <w:pStyle w:val="TOC3"/>
            <w:tabs>
              <w:tab w:val="right" w:leader="dot" w:pos="9016"/>
            </w:tabs>
            <w:rPr>
              <w:rFonts w:eastAsiaTheme="minorEastAsia"/>
              <w:noProof/>
              <w:lang w:eastAsia="en-GB"/>
            </w:rPr>
          </w:pPr>
          <w:hyperlink w:history="1" w:anchor="_Toc225844358">
            <w:r w:rsidRPr="00D22F31">
              <w:rPr>
                <w:rStyle w:val="Hyperlink"/>
                <w:noProof/>
              </w:rPr>
              <w:t>MOSAIC</w:t>
            </w:r>
            <w:r>
              <w:rPr>
                <w:noProof/>
                <w:webHidden/>
              </w:rPr>
              <w:tab/>
            </w:r>
            <w:r>
              <w:rPr>
                <w:noProof/>
                <w:webHidden/>
              </w:rPr>
              <w:fldChar w:fldCharType="begin"/>
            </w:r>
            <w:r>
              <w:rPr>
                <w:noProof/>
                <w:webHidden/>
              </w:rPr>
              <w:instrText xml:space="preserve"> PAGEREF _Toc225844358 \h </w:instrText>
            </w:r>
            <w:r>
              <w:rPr>
                <w:noProof/>
                <w:webHidden/>
              </w:rPr>
            </w:r>
            <w:r>
              <w:rPr>
                <w:noProof/>
                <w:webHidden/>
              </w:rPr>
              <w:fldChar w:fldCharType="separate"/>
            </w:r>
            <w:r w:rsidR="00B942CE">
              <w:rPr>
                <w:noProof/>
                <w:webHidden/>
              </w:rPr>
              <w:t>23</w:t>
            </w:r>
            <w:r>
              <w:rPr>
                <w:noProof/>
                <w:webHidden/>
              </w:rPr>
              <w:fldChar w:fldCharType="end"/>
            </w:r>
          </w:hyperlink>
        </w:p>
        <w:p w:rsidR="00C50025" w:rsidRDefault="00C50025" w14:paraId="01CFB05C" w14:textId="01E2240B">
          <w:pPr>
            <w:pStyle w:val="TOC3"/>
            <w:tabs>
              <w:tab w:val="right" w:leader="dot" w:pos="9016"/>
            </w:tabs>
            <w:rPr>
              <w:rFonts w:eastAsiaTheme="minorEastAsia"/>
              <w:noProof/>
              <w:lang w:eastAsia="en-GB"/>
            </w:rPr>
          </w:pPr>
          <w:hyperlink w:history="1" w:anchor="_Toc225844359">
            <w:r w:rsidRPr="00D22F31">
              <w:rPr>
                <w:rStyle w:val="Hyperlink"/>
                <w:noProof/>
              </w:rPr>
              <w:t>Occupational Therapy</w:t>
            </w:r>
            <w:r>
              <w:rPr>
                <w:noProof/>
                <w:webHidden/>
              </w:rPr>
              <w:tab/>
            </w:r>
            <w:r>
              <w:rPr>
                <w:noProof/>
                <w:webHidden/>
              </w:rPr>
              <w:fldChar w:fldCharType="begin"/>
            </w:r>
            <w:r>
              <w:rPr>
                <w:noProof/>
                <w:webHidden/>
              </w:rPr>
              <w:instrText xml:space="preserve"> PAGEREF _Toc225844359 \h </w:instrText>
            </w:r>
            <w:r>
              <w:rPr>
                <w:noProof/>
                <w:webHidden/>
              </w:rPr>
            </w:r>
            <w:r>
              <w:rPr>
                <w:noProof/>
                <w:webHidden/>
              </w:rPr>
              <w:fldChar w:fldCharType="separate"/>
            </w:r>
            <w:r w:rsidR="00B942CE">
              <w:rPr>
                <w:noProof/>
                <w:webHidden/>
              </w:rPr>
              <w:t>23</w:t>
            </w:r>
            <w:r>
              <w:rPr>
                <w:noProof/>
                <w:webHidden/>
              </w:rPr>
              <w:fldChar w:fldCharType="end"/>
            </w:r>
          </w:hyperlink>
        </w:p>
        <w:p w:rsidR="00C50025" w:rsidRDefault="00C50025" w14:paraId="17AD731F" w14:textId="5A491CAB">
          <w:pPr>
            <w:pStyle w:val="TOC3"/>
            <w:tabs>
              <w:tab w:val="right" w:leader="dot" w:pos="9016"/>
            </w:tabs>
            <w:rPr>
              <w:rFonts w:eastAsiaTheme="minorEastAsia"/>
              <w:noProof/>
              <w:lang w:eastAsia="en-GB"/>
            </w:rPr>
          </w:pPr>
          <w:hyperlink w:history="1" w:anchor="_Toc225844360">
            <w:r w:rsidRPr="00D22F31">
              <w:rPr>
                <w:rStyle w:val="Hyperlink"/>
                <w:noProof/>
              </w:rPr>
              <w:t>Partnership for Inclusion of Neurodiversity in Schools (PINS)</w:t>
            </w:r>
            <w:r>
              <w:rPr>
                <w:noProof/>
                <w:webHidden/>
              </w:rPr>
              <w:tab/>
            </w:r>
            <w:r>
              <w:rPr>
                <w:noProof/>
                <w:webHidden/>
              </w:rPr>
              <w:fldChar w:fldCharType="begin"/>
            </w:r>
            <w:r>
              <w:rPr>
                <w:noProof/>
                <w:webHidden/>
              </w:rPr>
              <w:instrText xml:space="preserve"> PAGEREF _Toc225844360 \h </w:instrText>
            </w:r>
            <w:r>
              <w:rPr>
                <w:noProof/>
                <w:webHidden/>
              </w:rPr>
            </w:r>
            <w:r>
              <w:rPr>
                <w:noProof/>
                <w:webHidden/>
              </w:rPr>
              <w:fldChar w:fldCharType="separate"/>
            </w:r>
            <w:r w:rsidR="00B942CE">
              <w:rPr>
                <w:noProof/>
                <w:webHidden/>
              </w:rPr>
              <w:t>24</w:t>
            </w:r>
            <w:r>
              <w:rPr>
                <w:noProof/>
                <w:webHidden/>
              </w:rPr>
              <w:fldChar w:fldCharType="end"/>
            </w:r>
          </w:hyperlink>
        </w:p>
        <w:p w:rsidR="00C50025" w:rsidRDefault="00C50025" w14:paraId="74261A7E" w14:textId="6EAD861D">
          <w:pPr>
            <w:pStyle w:val="TOC3"/>
            <w:tabs>
              <w:tab w:val="right" w:leader="dot" w:pos="9016"/>
            </w:tabs>
            <w:rPr>
              <w:rFonts w:eastAsiaTheme="minorEastAsia"/>
              <w:noProof/>
              <w:lang w:eastAsia="en-GB"/>
            </w:rPr>
          </w:pPr>
          <w:hyperlink w:history="1" w:anchor="_Toc225844361">
            <w:r w:rsidRPr="00D22F31">
              <w:rPr>
                <w:rStyle w:val="Hyperlink"/>
                <w:noProof/>
              </w:rPr>
              <w:t>Physiotherapy</w:t>
            </w:r>
            <w:r>
              <w:rPr>
                <w:noProof/>
                <w:webHidden/>
              </w:rPr>
              <w:tab/>
            </w:r>
            <w:r>
              <w:rPr>
                <w:noProof/>
                <w:webHidden/>
              </w:rPr>
              <w:fldChar w:fldCharType="begin"/>
            </w:r>
            <w:r>
              <w:rPr>
                <w:noProof/>
                <w:webHidden/>
              </w:rPr>
              <w:instrText xml:space="preserve"> PAGEREF _Toc225844361 \h </w:instrText>
            </w:r>
            <w:r>
              <w:rPr>
                <w:noProof/>
                <w:webHidden/>
              </w:rPr>
            </w:r>
            <w:r>
              <w:rPr>
                <w:noProof/>
                <w:webHidden/>
              </w:rPr>
              <w:fldChar w:fldCharType="separate"/>
            </w:r>
            <w:r w:rsidR="00B942CE">
              <w:rPr>
                <w:noProof/>
                <w:webHidden/>
              </w:rPr>
              <w:t>24</w:t>
            </w:r>
            <w:r>
              <w:rPr>
                <w:noProof/>
                <w:webHidden/>
              </w:rPr>
              <w:fldChar w:fldCharType="end"/>
            </w:r>
          </w:hyperlink>
        </w:p>
        <w:p w:rsidR="00C50025" w:rsidRDefault="00C50025" w14:paraId="74D34763" w14:textId="7FE8F005">
          <w:pPr>
            <w:pStyle w:val="TOC3"/>
            <w:tabs>
              <w:tab w:val="right" w:leader="dot" w:pos="9016"/>
            </w:tabs>
            <w:rPr>
              <w:rFonts w:eastAsiaTheme="minorEastAsia"/>
              <w:noProof/>
              <w:lang w:eastAsia="en-GB"/>
            </w:rPr>
          </w:pPr>
          <w:hyperlink w:history="1" w:anchor="_Toc225844362">
            <w:r w:rsidRPr="00D22F31">
              <w:rPr>
                <w:rStyle w:val="Hyperlink"/>
                <w:noProof/>
              </w:rPr>
              <w:t>Primary Learning Support Service (PLSS)</w:t>
            </w:r>
            <w:r>
              <w:rPr>
                <w:noProof/>
                <w:webHidden/>
              </w:rPr>
              <w:tab/>
            </w:r>
            <w:r>
              <w:rPr>
                <w:noProof/>
                <w:webHidden/>
              </w:rPr>
              <w:fldChar w:fldCharType="begin"/>
            </w:r>
            <w:r>
              <w:rPr>
                <w:noProof/>
                <w:webHidden/>
              </w:rPr>
              <w:instrText xml:space="preserve"> PAGEREF _Toc225844362 \h </w:instrText>
            </w:r>
            <w:r>
              <w:rPr>
                <w:noProof/>
                <w:webHidden/>
              </w:rPr>
            </w:r>
            <w:r>
              <w:rPr>
                <w:noProof/>
                <w:webHidden/>
              </w:rPr>
              <w:fldChar w:fldCharType="separate"/>
            </w:r>
            <w:r w:rsidR="00B942CE">
              <w:rPr>
                <w:noProof/>
                <w:webHidden/>
              </w:rPr>
              <w:t>24</w:t>
            </w:r>
            <w:r>
              <w:rPr>
                <w:noProof/>
                <w:webHidden/>
              </w:rPr>
              <w:fldChar w:fldCharType="end"/>
            </w:r>
          </w:hyperlink>
        </w:p>
        <w:p w:rsidR="00C50025" w:rsidRDefault="00C50025" w14:paraId="6866854B" w14:textId="7269CD13">
          <w:pPr>
            <w:pStyle w:val="TOC3"/>
            <w:tabs>
              <w:tab w:val="right" w:leader="dot" w:pos="9016"/>
            </w:tabs>
            <w:rPr>
              <w:rFonts w:eastAsiaTheme="minorEastAsia"/>
              <w:noProof/>
              <w:lang w:eastAsia="en-GB"/>
            </w:rPr>
          </w:pPr>
          <w:hyperlink w:history="1" w:anchor="_Toc225844363">
            <w:r w:rsidRPr="00D22F31">
              <w:rPr>
                <w:rStyle w:val="Hyperlink"/>
                <w:noProof/>
              </w:rPr>
              <w:t>Rebuilding Bridges</w:t>
            </w:r>
            <w:r>
              <w:rPr>
                <w:noProof/>
                <w:webHidden/>
              </w:rPr>
              <w:tab/>
            </w:r>
            <w:r>
              <w:rPr>
                <w:noProof/>
                <w:webHidden/>
              </w:rPr>
              <w:fldChar w:fldCharType="begin"/>
            </w:r>
            <w:r>
              <w:rPr>
                <w:noProof/>
                <w:webHidden/>
              </w:rPr>
              <w:instrText xml:space="preserve"> PAGEREF _Toc225844363 \h </w:instrText>
            </w:r>
            <w:r>
              <w:rPr>
                <w:noProof/>
                <w:webHidden/>
              </w:rPr>
            </w:r>
            <w:r>
              <w:rPr>
                <w:noProof/>
                <w:webHidden/>
              </w:rPr>
              <w:fldChar w:fldCharType="separate"/>
            </w:r>
            <w:r w:rsidR="00B942CE">
              <w:rPr>
                <w:noProof/>
                <w:webHidden/>
              </w:rPr>
              <w:t>25</w:t>
            </w:r>
            <w:r>
              <w:rPr>
                <w:noProof/>
                <w:webHidden/>
              </w:rPr>
              <w:fldChar w:fldCharType="end"/>
            </w:r>
          </w:hyperlink>
        </w:p>
        <w:p w:rsidR="00C50025" w:rsidRDefault="00C50025" w14:paraId="4014707A" w14:textId="2A4377DF">
          <w:pPr>
            <w:pStyle w:val="TOC3"/>
            <w:tabs>
              <w:tab w:val="right" w:leader="dot" w:pos="9016"/>
            </w:tabs>
            <w:rPr>
              <w:rFonts w:eastAsiaTheme="minorEastAsia"/>
              <w:noProof/>
              <w:lang w:eastAsia="en-GB"/>
            </w:rPr>
          </w:pPr>
          <w:hyperlink w:history="1" w:anchor="_Toc225844364">
            <w:r w:rsidRPr="00D22F31">
              <w:rPr>
                <w:rStyle w:val="Hyperlink"/>
                <w:noProof/>
              </w:rPr>
              <w:t>Short Breaks</w:t>
            </w:r>
            <w:r>
              <w:rPr>
                <w:noProof/>
                <w:webHidden/>
              </w:rPr>
              <w:tab/>
            </w:r>
            <w:r>
              <w:rPr>
                <w:noProof/>
                <w:webHidden/>
              </w:rPr>
              <w:fldChar w:fldCharType="begin"/>
            </w:r>
            <w:r>
              <w:rPr>
                <w:noProof/>
                <w:webHidden/>
              </w:rPr>
              <w:instrText xml:space="preserve"> PAGEREF _Toc225844364 \h </w:instrText>
            </w:r>
            <w:r>
              <w:rPr>
                <w:noProof/>
                <w:webHidden/>
              </w:rPr>
            </w:r>
            <w:r>
              <w:rPr>
                <w:noProof/>
                <w:webHidden/>
              </w:rPr>
              <w:fldChar w:fldCharType="separate"/>
            </w:r>
            <w:r w:rsidR="00B942CE">
              <w:rPr>
                <w:noProof/>
                <w:webHidden/>
              </w:rPr>
              <w:t>26</w:t>
            </w:r>
            <w:r>
              <w:rPr>
                <w:noProof/>
                <w:webHidden/>
              </w:rPr>
              <w:fldChar w:fldCharType="end"/>
            </w:r>
          </w:hyperlink>
        </w:p>
        <w:p w:rsidR="00C50025" w:rsidRDefault="00C50025" w14:paraId="6B2BD72D" w14:textId="1C91E648">
          <w:pPr>
            <w:pStyle w:val="TOC3"/>
            <w:tabs>
              <w:tab w:val="right" w:leader="dot" w:pos="9016"/>
            </w:tabs>
            <w:rPr>
              <w:rFonts w:eastAsiaTheme="minorEastAsia"/>
              <w:noProof/>
              <w:lang w:eastAsia="en-GB"/>
            </w:rPr>
          </w:pPr>
          <w:hyperlink w:history="1" w:anchor="_Toc225844365">
            <w:r w:rsidRPr="00D22F31">
              <w:rPr>
                <w:rStyle w:val="Hyperlink"/>
                <w:noProof/>
              </w:rPr>
              <w:t>Special School Nursing</w:t>
            </w:r>
            <w:r>
              <w:rPr>
                <w:noProof/>
                <w:webHidden/>
              </w:rPr>
              <w:tab/>
            </w:r>
            <w:r>
              <w:rPr>
                <w:noProof/>
                <w:webHidden/>
              </w:rPr>
              <w:fldChar w:fldCharType="begin"/>
            </w:r>
            <w:r>
              <w:rPr>
                <w:noProof/>
                <w:webHidden/>
              </w:rPr>
              <w:instrText xml:space="preserve"> PAGEREF _Toc225844365 \h </w:instrText>
            </w:r>
            <w:r>
              <w:rPr>
                <w:noProof/>
                <w:webHidden/>
              </w:rPr>
            </w:r>
            <w:r>
              <w:rPr>
                <w:noProof/>
                <w:webHidden/>
              </w:rPr>
              <w:fldChar w:fldCharType="separate"/>
            </w:r>
            <w:r w:rsidR="00B942CE">
              <w:rPr>
                <w:noProof/>
                <w:webHidden/>
              </w:rPr>
              <w:t>26</w:t>
            </w:r>
            <w:r>
              <w:rPr>
                <w:noProof/>
                <w:webHidden/>
              </w:rPr>
              <w:fldChar w:fldCharType="end"/>
            </w:r>
          </w:hyperlink>
        </w:p>
        <w:p w:rsidR="00C50025" w:rsidRDefault="00C50025" w14:paraId="0BEAD7E8" w14:textId="2DFBDE82">
          <w:pPr>
            <w:pStyle w:val="TOC3"/>
            <w:tabs>
              <w:tab w:val="right" w:leader="dot" w:pos="9016"/>
            </w:tabs>
            <w:rPr>
              <w:rFonts w:eastAsiaTheme="minorEastAsia"/>
              <w:noProof/>
              <w:lang w:eastAsia="en-GB"/>
            </w:rPr>
          </w:pPr>
          <w:hyperlink w:history="1" w:anchor="_Toc225844366">
            <w:r w:rsidRPr="00D22F31">
              <w:rPr>
                <w:rStyle w:val="Hyperlink"/>
                <w:noProof/>
              </w:rPr>
              <w:t>Speech and Language Therapy (SLT) - NHS Whittington</w:t>
            </w:r>
            <w:r>
              <w:rPr>
                <w:noProof/>
                <w:webHidden/>
              </w:rPr>
              <w:tab/>
            </w:r>
            <w:r>
              <w:rPr>
                <w:noProof/>
                <w:webHidden/>
              </w:rPr>
              <w:fldChar w:fldCharType="begin"/>
            </w:r>
            <w:r>
              <w:rPr>
                <w:noProof/>
                <w:webHidden/>
              </w:rPr>
              <w:instrText xml:space="preserve"> PAGEREF _Toc225844366 \h </w:instrText>
            </w:r>
            <w:r>
              <w:rPr>
                <w:noProof/>
                <w:webHidden/>
              </w:rPr>
            </w:r>
            <w:r>
              <w:rPr>
                <w:noProof/>
                <w:webHidden/>
              </w:rPr>
              <w:fldChar w:fldCharType="separate"/>
            </w:r>
            <w:r w:rsidR="00B942CE">
              <w:rPr>
                <w:noProof/>
                <w:webHidden/>
              </w:rPr>
              <w:t>26</w:t>
            </w:r>
            <w:r>
              <w:rPr>
                <w:noProof/>
                <w:webHidden/>
              </w:rPr>
              <w:fldChar w:fldCharType="end"/>
            </w:r>
          </w:hyperlink>
        </w:p>
        <w:p w:rsidR="00C50025" w:rsidRDefault="00C50025" w14:paraId="4B698AD0" w14:textId="70DD1AD0">
          <w:pPr>
            <w:pStyle w:val="TOC3"/>
            <w:tabs>
              <w:tab w:val="right" w:leader="dot" w:pos="9016"/>
            </w:tabs>
            <w:rPr>
              <w:rFonts w:eastAsiaTheme="minorEastAsia"/>
              <w:noProof/>
              <w:lang w:eastAsia="en-GB"/>
            </w:rPr>
          </w:pPr>
          <w:hyperlink w:history="1" w:anchor="_Toc225844367">
            <w:r w:rsidRPr="00D22F31">
              <w:rPr>
                <w:rStyle w:val="Hyperlink"/>
                <w:noProof/>
              </w:rPr>
              <w:t>Strength and Learning Through Horses</w:t>
            </w:r>
            <w:r>
              <w:rPr>
                <w:noProof/>
                <w:webHidden/>
              </w:rPr>
              <w:tab/>
            </w:r>
            <w:r>
              <w:rPr>
                <w:noProof/>
                <w:webHidden/>
              </w:rPr>
              <w:fldChar w:fldCharType="begin"/>
            </w:r>
            <w:r>
              <w:rPr>
                <w:noProof/>
                <w:webHidden/>
              </w:rPr>
              <w:instrText xml:space="preserve"> PAGEREF _Toc225844367 \h </w:instrText>
            </w:r>
            <w:r>
              <w:rPr>
                <w:noProof/>
                <w:webHidden/>
              </w:rPr>
            </w:r>
            <w:r>
              <w:rPr>
                <w:noProof/>
                <w:webHidden/>
              </w:rPr>
              <w:fldChar w:fldCharType="separate"/>
            </w:r>
            <w:r w:rsidR="00B942CE">
              <w:rPr>
                <w:noProof/>
                <w:webHidden/>
              </w:rPr>
              <w:t>27</w:t>
            </w:r>
            <w:r>
              <w:rPr>
                <w:noProof/>
                <w:webHidden/>
              </w:rPr>
              <w:fldChar w:fldCharType="end"/>
            </w:r>
          </w:hyperlink>
        </w:p>
        <w:p w:rsidR="00C50025" w:rsidRDefault="00C50025" w14:paraId="2AFF3BDC" w14:textId="4607951C">
          <w:pPr>
            <w:pStyle w:val="TOC1"/>
            <w:tabs>
              <w:tab w:val="right" w:leader="dot" w:pos="9016"/>
            </w:tabs>
            <w:rPr>
              <w:rFonts w:eastAsiaTheme="minorEastAsia"/>
              <w:noProof/>
              <w:lang w:eastAsia="en-GB"/>
            </w:rPr>
          </w:pPr>
          <w:hyperlink w:history="1" w:anchor="_Toc225844368">
            <w:r w:rsidRPr="00D22F31">
              <w:rPr>
                <w:rStyle w:val="Hyperlink"/>
                <w:noProof/>
              </w:rPr>
              <w:t>Other Useful References</w:t>
            </w:r>
            <w:r>
              <w:rPr>
                <w:noProof/>
                <w:webHidden/>
              </w:rPr>
              <w:tab/>
            </w:r>
            <w:r>
              <w:rPr>
                <w:noProof/>
                <w:webHidden/>
              </w:rPr>
              <w:fldChar w:fldCharType="begin"/>
            </w:r>
            <w:r>
              <w:rPr>
                <w:noProof/>
                <w:webHidden/>
              </w:rPr>
              <w:instrText xml:space="preserve"> PAGEREF _Toc225844368 \h </w:instrText>
            </w:r>
            <w:r>
              <w:rPr>
                <w:noProof/>
                <w:webHidden/>
              </w:rPr>
            </w:r>
            <w:r>
              <w:rPr>
                <w:noProof/>
                <w:webHidden/>
              </w:rPr>
              <w:fldChar w:fldCharType="separate"/>
            </w:r>
            <w:r w:rsidR="00B942CE">
              <w:rPr>
                <w:noProof/>
                <w:webHidden/>
              </w:rPr>
              <w:t>29</w:t>
            </w:r>
            <w:r>
              <w:rPr>
                <w:noProof/>
                <w:webHidden/>
              </w:rPr>
              <w:fldChar w:fldCharType="end"/>
            </w:r>
          </w:hyperlink>
        </w:p>
        <w:p w:rsidR="00C50025" w:rsidRDefault="00C50025" w14:paraId="1CA828C9" w14:textId="366EEF9C">
          <w:pPr>
            <w:pStyle w:val="TOC1"/>
            <w:tabs>
              <w:tab w:val="right" w:leader="dot" w:pos="9016"/>
            </w:tabs>
            <w:rPr>
              <w:rFonts w:eastAsiaTheme="minorEastAsia"/>
              <w:noProof/>
              <w:lang w:eastAsia="en-GB"/>
            </w:rPr>
          </w:pPr>
          <w:hyperlink w:history="1" w:anchor="_Toc225844369">
            <w:r w:rsidRPr="00D22F31">
              <w:rPr>
                <w:rStyle w:val="Hyperlink"/>
                <w:noProof/>
              </w:rPr>
              <w:t>Wellbeing Workshops</w:t>
            </w:r>
            <w:r>
              <w:rPr>
                <w:noProof/>
                <w:webHidden/>
              </w:rPr>
              <w:tab/>
            </w:r>
            <w:r>
              <w:rPr>
                <w:noProof/>
                <w:webHidden/>
              </w:rPr>
              <w:fldChar w:fldCharType="begin"/>
            </w:r>
            <w:r>
              <w:rPr>
                <w:noProof/>
                <w:webHidden/>
              </w:rPr>
              <w:instrText xml:space="preserve"> PAGEREF _Toc225844369 \h </w:instrText>
            </w:r>
            <w:r>
              <w:rPr>
                <w:noProof/>
                <w:webHidden/>
              </w:rPr>
            </w:r>
            <w:r>
              <w:rPr>
                <w:noProof/>
                <w:webHidden/>
              </w:rPr>
              <w:fldChar w:fldCharType="separate"/>
            </w:r>
            <w:r w:rsidR="00B942CE">
              <w:rPr>
                <w:noProof/>
                <w:webHidden/>
              </w:rPr>
              <w:t>31</w:t>
            </w:r>
            <w:r>
              <w:rPr>
                <w:noProof/>
                <w:webHidden/>
              </w:rPr>
              <w:fldChar w:fldCharType="end"/>
            </w:r>
          </w:hyperlink>
        </w:p>
        <w:p w:rsidR="00C50025" w:rsidRDefault="00C50025" w14:paraId="7A3173E5" w14:textId="4B5E38AD">
          <w:pPr>
            <w:pStyle w:val="TOC2"/>
            <w:tabs>
              <w:tab w:val="right" w:leader="dot" w:pos="9016"/>
            </w:tabs>
            <w:rPr>
              <w:rFonts w:eastAsiaTheme="minorEastAsia"/>
              <w:noProof/>
              <w:lang w:eastAsia="en-GB"/>
            </w:rPr>
          </w:pPr>
          <w:hyperlink w:history="1" w:anchor="_Toc225844370">
            <w:r w:rsidRPr="00D22F31">
              <w:rPr>
                <w:rStyle w:val="Hyperlink"/>
                <w:noProof/>
              </w:rPr>
              <w:t>Wellbeing workshops for children</w:t>
            </w:r>
            <w:r>
              <w:rPr>
                <w:noProof/>
                <w:webHidden/>
              </w:rPr>
              <w:tab/>
            </w:r>
            <w:r>
              <w:rPr>
                <w:noProof/>
                <w:webHidden/>
              </w:rPr>
              <w:fldChar w:fldCharType="begin"/>
            </w:r>
            <w:r>
              <w:rPr>
                <w:noProof/>
                <w:webHidden/>
              </w:rPr>
              <w:instrText xml:space="preserve"> PAGEREF _Toc225844370 \h </w:instrText>
            </w:r>
            <w:r>
              <w:rPr>
                <w:noProof/>
                <w:webHidden/>
              </w:rPr>
            </w:r>
            <w:r>
              <w:rPr>
                <w:noProof/>
                <w:webHidden/>
              </w:rPr>
              <w:fldChar w:fldCharType="separate"/>
            </w:r>
            <w:r w:rsidR="00B942CE">
              <w:rPr>
                <w:noProof/>
                <w:webHidden/>
              </w:rPr>
              <w:t>31</w:t>
            </w:r>
            <w:r>
              <w:rPr>
                <w:noProof/>
                <w:webHidden/>
              </w:rPr>
              <w:fldChar w:fldCharType="end"/>
            </w:r>
          </w:hyperlink>
        </w:p>
        <w:p w:rsidR="00C50025" w:rsidRDefault="00C50025" w14:paraId="5637FFF7" w14:textId="3FADC3B2">
          <w:pPr>
            <w:pStyle w:val="TOC2"/>
            <w:tabs>
              <w:tab w:val="right" w:leader="dot" w:pos="9016"/>
            </w:tabs>
            <w:rPr>
              <w:rFonts w:eastAsiaTheme="minorEastAsia"/>
              <w:noProof/>
              <w:lang w:eastAsia="en-GB"/>
            </w:rPr>
          </w:pPr>
          <w:hyperlink w:history="1" w:anchor="_Toc225844371">
            <w:r w:rsidRPr="00D22F31">
              <w:rPr>
                <w:rStyle w:val="Hyperlink"/>
                <w:noProof/>
              </w:rPr>
              <w:t>Wellbeing workshops for parents/carers</w:t>
            </w:r>
            <w:r>
              <w:rPr>
                <w:noProof/>
                <w:webHidden/>
              </w:rPr>
              <w:tab/>
            </w:r>
            <w:r>
              <w:rPr>
                <w:noProof/>
                <w:webHidden/>
              </w:rPr>
              <w:fldChar w:fldCharType="begin"/>
            </w:r>
            <w:r>
              <w:rPr>
                <w:noProof/>
                <w:webHidden/>
              </w:rPr>
              <w:instrText xml:space="preserve"> PAGEREF _Toc225844371 \h </w:instrText>
            </w:r>
            <w:r>
              <w:rPr>
                <w:noProof/>
                <w:webHidden/>
              </w:rPr>
            </w:r>
            <w:r>
              <w:rPr>
                <w:noProof/>
                <w:webHidden/>
              </w:rPr>
              <w:fldChar w:fldCharType="separate"/>
            </w:r>
            <w:r w:rsidR="00B942CE">
              <w:rPr>
                <w:noProof/>
                <w:webHidden/>
              </w:rPr>
              <w:t>31</w:t>
            </w:r>
            <w:r>
              <w:rPr>
                <w:noProof/>
                <w:webHidden/>
              </w:rPr>
              <w:fldChar w:fldCharType="end"/>
            </w:r>
          </w:hyperlink>
        </w:p>
        <w:p w:rsidR="00C50025" w:rsidRDefault="00C50025" w14:paraId="3D639699" w14:textId="18949444">
          <w:pPr>
            <w:pStyle w:val="TOC1"/>
            <w:tabs>
              <w:tab w:val="right" w:leader="dot" w:pos="9016"/>
            </w:tabs>
            <w:rPr>
              <w:rFonts w:eastAsiaTheme="minorEastAsia"/>
              <w:noProof/>
              <w:lang w:eastAsia="en-GB"/>
            </w:rPr>
          </w:pPr>
          <w:hyperlink w:history="1" w:anchor="_Toc225844372">
            <w:r w:rsidRPr="00D22F31">
              <w:rPr>
                <w:rStyle w:val="Hyperlink"/>
                <w:noProof/>
              </w:rPr>
              <w:t>Training</w:t>
            </w:r>
            <w:r>
              <w:rPr>
                <w:noProof/>
                <w:webHidden/>
              </w:rPr>
              <w:tab/>
            </w:r>
            <w:r>
              <w:rPr>
                <w:noProof/>
                <w:webHidden/>
              </w:rPr>
              <w:fldChar w:fldCharType="begin"/>
            </w:r>
            <w:r>
              <w:rPr>
                <w:noProof/>
                <w:webHidden/>
              </w:rPr>
              <w:instrText xml:space="preserve"> PAGEREF _Toc225844372 \h </w:instrText>
            </w:r>
            <w:r>
              <w:rPr>
                <w:noProof/>
                <w:webHidden/>
              </w:rPr>
            </w:r>
            <w:r>
              <w:rPr>
                <w:noProof/>
                <w:webHidden/>
              </w:rPr>
              <w:fldChar w:fldCharType="separate"/>
            </w:r>
            <w:r w:rsidR="00B942CE">
              <w:rPr>
                <w:noProof/>
                <w:webHidden/>
              </w:rPr>
              <w:t>32</w:t>
            </w:r>
            <w:r>
              <w:rPr>
                <w:noProof/>
                <w:webHidden/>
              </w:rPr>
              <w:fldChar w:fldCharType="end"/>
            </w:r>
          </w:hyperlink>
        </w:p>
        <w:p w:rsidR="00C50025" w:rsidRDefault="00C50025" w14:paraId="30954CB1" w14:textId="4502DD89">
          <w:pPr>
            <w:pStyle w:val="TOC3"/>
            <w:tabs>
              <w:tab w:val="right" w:leader="dot" w:pos="9016"/>
            </w:tabs>
            <w:rPr>
              <w:rFonts w:eastAsiaTheme="minorEastAsia"/>
              <w:noProof/>
              <w:lang w:eastAsia="en-GB"/>
            </w:rPr>
          </w:pPr>
          <w:hyperlink w:history="1" w:anchor="_Toc225844373">
            <w:r w:rsidRPr="00D22F31">
              <w:rPr>
                <w:rStyle w:val="Hyperlink"/>
                <w:noProof/>
              </w:rPr>
              <w:t>Anxiety</w:t>
            </w:r>
            <w:r>
              <w:rPr>
                <w:noProof/>
                <w:webHidden/>
              </w:rPr>
              <w:tab/>
            </w:r>
            <w:r>
              <w:rPr>
                <w:noProof/>
                <w:webHidden/>
              </w:rPr>
              <w:fldChar w:fldCharType="begin"/>
            </w:r>
            <w:r>
              <w:rPr>
                <w:noProof/>
                <w:webHidden/>
              </w:rPr>
              <w:instrText xml:space="preserve"> PAGEREF _Toc225844373 \h </w:instrText>
            </w:r>
            <w:r>
              <w:rPr>
                <w:noProof/>
                <w:webHidden/>
              </w:rPr>
            </w:r>
            <w:r>
              <w:rPr>
                <w:noProof/>
                <w:webHidden/>
              </w:rPr>
              <w:fldChar w:fldCharType="separate"/>
            </w:r>
            <w:r w:rsidR="00B942CE">
              <w:rPr>
                <w:noProof/>
                <w:webHidden/>
              </w:rPr>
              <w:t>32</w:t>
            </w:r>
            <w:r>
              <w:rPr>
                <w:noProof/>
                <w:webHidden/>
              </w:rPr>
              <w:fldChar w:fldCharType="end"/>
            </w:r>
          </w:hyperlink>
        </w:p>
        <w:p w:rsidR="00C50025" w:rsidRDefault="00C50025" w14:paraId="6AABE55C" w14:textId="185E0801">
          <w:pPr>
            <w:pStyle w:val="TOC3"/>
            <w:tabs>
              <w:tab w:val="right" w:leader="dot" w:pos="9016"/>
            </w:tabs>
            <w:rPr>
              <w:rFonts w:eastAsiaTheme="minorEastAsia"/>
              <w:noProof/>
              <w:lang w:eastAsia="en-GB"/>
            </w:rPr>
          </w:pPr>
          <w:hyperlink w:history="1" w:anchor="_Toc225844374">
            <w:r w:rsidRPr="00D22F31">
              <w:rPr>
                <w:rStyle w:val="Hyperlink"/>
                <w:noProof/>
              </w:rPr>
              <w:t>Building children’s wellbeing and resilience</w:t>
            </w:r>
            <w:r>
              <w:rPr>
                <w:noProof/>
                <w:webHidden/>
              </w:rPr>
              <w:tab/>
            </w:r>
            <w:r>
              <w:rPr>
                <w:noProof/>
                <w:webHidden/>
              </w:rPr>
              <w:fldChar w:fldCharType="begin"/>
            </w:r>
            <w:r>
              <w:rPr>
                <w:noProof/>
                <w:webHidden/>
              </w:rPr>
              <w:instrText xml:space="preserve"> PAGEREF _Toc225844374 \h </w:instrText>
            </w:r>
            <w:r>
              <w:rPr>
                <w:noProof/>
                <w:webHidden/>
              </w:rPr>
            </w:r>
            <w:r>
              <w:rPr>
                <w:noProof/>
                <w:webHidden/>
              </w:rPr>
              <w:fldChar w:fldCharType="separate"/>
            </w:r>
            <w:r w:rsidR="00B942CE">
              <w:rPr>
                <w:noProof/>
                <w:webHidden/>
              </w:rPr>
              <w:t>32</w:t>
            </w:r>
            <w:r>
              <w:rPr>
                <w:noProof/>
                <w:webHidden/>
              </w:rPr>
              <w:fldChar w:fldCharType="end"/>
            </w:r>
          </w:hyperlink>
        </w:p>
        <w:p w:rsidR="00C50025" w:rsidRDefault="00C50025" w14:paraId="5F8AEA10" w14:textId="5E9BD1D3">
          <w:pPr>
            <w:pStyle w:val="TOC3"/>
            <w:tabs>
              <w:tab w:val="right" w:leader="dot" w:pos="9016"/>
            </w:tabs>
            <w:rPr>
              <w:rFonts w:eastAsiaTheme="minorEastAsia"/>
              <w:noProof/>
              <w:lang w:eastAsia="en-GB"/>
            </w:rPr>
          </w:pPr>
          <w:hyperlink w:history="1" w:anchor="_Toc225844375">
            <w:r w:rsidRPr="00D22F31">
              <w:rPr>
                <w:rStyle w:val="Hyperlink"/>
                <w:noProof/>
              </w:rPr>
              <w:t>Coping with anxiety, stress, and change</w:t>
            </w:r>
            <w:r>
              <w:rPr>
                <w:noProof/>
                <w:webHidden/>
              </w:rPr>
              <w:tab/>
            </w:r>
            <w:r>
              <w:rPr>
                <w:noProof/>
                <w:webHidden/>
              </w:rPr>
              <w:fldChar w:fldCharType="begin"/>
            </w:r>
            <w:r>
              <w:rPr>
                <w:noProof/>
                <w:webHidden/>
              </w:rPr>
              <w:instrText xml:space="preserve"> PAGEREF _Toc225844375 \h </w:instrText>
            </w:r>
            <w:r>
              <w:rPr>
                <w:noProof/>
                <w:webHidden/>
              </w:rPr>
            </w:r>
            <w:r>
              <w:rPr>
                <w:noProof/>
                <w:webHidden/>
              </w:rPr>
              <w:fldChar w:fldCharType="separate"/>
            </w:r>
            <w:r w:rsidR="00B942CE">
              <w:rPr>
                <w:noProof/>
                <w:webHidden/>
              </w:rPr>
              <w:t>32</w:t>
            </w:r>
            <w:r>
              <w:rPr>
                <w:noProof/>
                <w:webHidden/>
              </w:rPr>
              <w:fldChar w:fldCharType="end"/>
            </w:r>
          </w:hyperlink>
        </w:p>
        <w:p w:rsidR="00C50025" w:rsidRDefault="00C50025" w14:paraId="6F425A60" w14:textId="5819BDA5">
          <w:pPr>
            <w:pStyle w:val="TOC3"/>
            <w:tabs>
              <w:tab w:val="right" w:leader="dot" w:pos="9016"/>
            </w:tabs>
            <w:rPr>
              <w:rFonts w:eastAsiaTheme="minorEastAsia"/>
              <w:noProof/>
              <w:lang w:eastAsia="en-GB"/>
            </w:rPr>
          </w:pPr>
          <w:hyperlink w:history="1" w:anchor="_Toc225844376">
            <w:r w:rsidRPr="00D22F31">
              <w:rPr>
                <w:rStyle w:val="Hyperlink"/>
                <w:noProof/>
              </w:rPr>
              <w:t>Drug and alcohol services</w:t>
            </w:r>
            <w:r>
              <w:rPr>
                <w:noProof/>
                <w:webHidden/>
              </w:rPr>
              <w:tab/>
            </w:r>
            <w:r>
              <w:rPr>
                <w:noProof/>
                <w:webHidden/>
              </w:rPr>
              <w:fldChar w:fldCharType="begin"/>
            </w:r>
            <w:r>
              <w:rPr>
                <w:noProof/>
                <w:webHidden/>
              </w:rPr>
              <w:instrText xml:space="preserve"> PAGEREF _Toc225844376 \h </w:instrText>
            </w:r>
            <w:r>
              <w:rPr>
                <w:noProof/>
                <w:webHidden/>
              </w:rPr>
            </w:r>
            <w:r>
              <w:rPr>
                <w:noProof/>
                <w:webHidden/>
              </w:rPr>
              <w:fldChar w:fldCharType="separate"/>
            </w:r>
            <w:r w:rsidR="00B942CE">
              <w:rPr>
                <w:noProof/>
                <w:webHidden/>
              </w:rPr>
              <w:t>32</w:t>
            </w:r>
            <w:r>
              <w:rPr>
                <w:noProof/>
                <w:webHidden/>
              </w:rPr>
              <w:fldChar w:fldCharType="end"/>
            </w:r>
          </w:hyperlink>
        </w:p>
        <w:p w:rsidR="00C50025" w:rsidRDefault="00C50025" w14:paraId="5F920AA9" w14:textId="3FC2A3E4">
          <w:pPr>
            <w:pStyle w:val="TOC3"/>
            <w:tabs>
              <w:tab w:val="right" w:leader="dot" w:pos="9016"/>
            </w:tabs>
            <w:rPr>
              <w:rFonts w:eastAsiaTheme="minorEastAsia"/>
              <w:noProof/>
              <w:lang w:eastAsia="en-GB"/>
            </w:rPr>
          </w:pPr>
          <w:hyperlink w:history="1" w:anchor="_Toc225844377">
            <w:r w:rsidRPr="00D22F31">
              <w:rPr>
                <w:rStyle w:val="Hyperlink"/>
                <w:noProof/>
              </w:rPr>
              <w:t>Good autism practice – Early years</w:t>
            </w:r>
            <w:r>
              <w:rPr>
                <w:noProof/>
                <w:webHidden/>
              </w:rPr>
              <w:tab/>
            </w:r>
            <w:r>
              <w:rPr>
                <w:noProof/>
                <w:webHidden/>
              </w:rPr>
              <w:fldChar w:fldCharType="begin"/>
            </w:r>
            <w:r>
              <w:rPr>
                <w:noProof/>
                <w:webHidden/>
              </w:rPr>
              <w:instrText xml:space="preserve"> PAGEREF _Toc225844377 \h </w:instrText>
            </w:r>
            <w:r>
              <w:rPr>
                <w:noProof/>
                <w:webHidden/>
              </w:rPr>
            </w:r>
            <w:r>
              <w:rPr>
                <w:noProof/>
                <w:webHidden/>
              </w:rPr>
              <w:fldChar w:fldCharType="separate"/>
            </w:r>
            <w:r w:rsidR="00B942CE">
              <w:rPr>
                <w:noProof/>
                <w:webHidden/>
              </w:rPr>
              <w:t>33</w:t>
            </w:r>
            <w:r>
              <w:rPr>
                <w:noProof/>
                <w:webHidden/>
              </w:rPr>
              <w:fldChar w:fldCharType="end"/>
            </w:r>
          </w:hyperlink>
        </w:p>
        <w:p w:rsidR="00C50025" w:rsidRDefault="00C50025" w14:paraId="00AFE3EB" w14:textId="5585DA96">
          <w:pPr>
            <w:pStyle w:val="TOC3"/>
            <w:tabs>
              <w:tab w:val="right" w:leader="dot" w:pos="9016"/>
            </w:tabs>
            <w:rPr>
              <w:rFonts w:eastAsiaTheme="minorEastAsia"/>
              <w:noProof/>
              <w:lang w:eastAsia="en-GB"/>
            </w:rPr>
          </w:pPr>
          <w:hyperlink w:history="1" w:anchor="_Toc225844378">
            <w:r w:rsidRPr="00D22F31">
              <w:rPr>
                <w:rStyle w:val="Hyperlink"/>
                <w:noProof/>
              </w:rPr>
              <w:t>Good autism practice – Schools</w:t>
            </w:r>
            <w:r>
              <w:rPr>
                <w:noProof/>
                <w:webHidden/>
              </w:rPr>
              <w:tab/>
            </w:r>
            <w:r>
              <w:rPr>
                <w:noProof/>
                <w:webHidden/>
              </w:rPr>
              <w:fldChar w:fldCharType="begin"/>
            </w:r>
            <w:r>
              <w:rPr>
                <w:noProof/>
                <w:webHidden/>
              </w:rPr>
              <w:instrText xml:space="preserve"> PAGEREF _Toc225844378 \h </w:instrText>
            </w:r>
            <w:r>
              <w:rPr>
                <w:noProof/>
                <w:webHidden/>
              </w:rPr>
            </w:r>
            <w:r>
              <w:rPr>
                <w:noProof/>
                <w:webHidden/>
              </w:rPr>
              <w:fldChar w:fldCharType="separate"/>
            </w:r>
            <w:r w:rsidR="00B942CE">
              <w:rPr>
                <w:noProof/>
                <w:webHidden/>
              </w:rPr>
              <w:t>33</w:t>
            </w:r>
            <w:r>
              <w:rPr>
                <w:noProof/>
                <w:webHidden/>
              </w:rPr>
              <w:fldChar w:fldCharType="end"/>
            </w:r>
          </w:hyperlink>
        </w:p>
        <w:p w:rsidR="00C50025" w:rsidRDefault="00C50025" w14:paraId="76C75EC6" w14:textId="527A07AC">
          <w:pPr>
            <w:pStyle w:val="TOC3"/>
            <w:tabs>
              <w:tab w:val="right" w:leader="dot" w:pos="9016"/>
            </w:tabs>
            <w:rPr>
              <w:rFonts w:eastAsiaTheme="minorEastAsia"/>
              <w:noProof/>
              <w:lang w:eastAsia="en-GB"/>
            </w:rPr>
          </w:pPr>
          <w:hyperlink w:history="1" w:anchor="_Toc225844379">
            <w:r w:rsidRPr="00D22F31">
              <w:rPr>
                <w:rStyle w:val="Hyperlink"/>
                <w:noProof/>
              </w:rPr>
              <w:t>Making Every Contact Count training (online)</w:t>
            </w:r>
            <w:r>
              <w:rPr>
                <w:noProof/>
                <w:webHidden/>
              </w:rPr>
              <w:tab/>
            </w:r>
            <w:r>
              <w:rPr>
                <w:noProof/>
                <w:webHidden/>
              </w:rPr>
              <w:fldChar w:fldCharType="begin"/>
            </w:r>
            <w:r>
              <w:rPr>
                <w:noProof/>
                <w:webHidden/>
              </w:rPr>
              <w:instrText xml:space="preserve"> PAGEREF _Toc225844379 \h </w:instrText>
            </w:r>
            <w:r>
              <w:rPr>
                <w:noProof/>
                <w:webHidden/>
              </w:rPr>
            </w:r>
            <w:r>
              <w:rPr>
                <w:noProof/>
                <w:webHidden/>
              </w:rPr>
              <w:fldChar w:fldCharType="separate"/>
            </w:r>
            <w:r w:rsidR="00B942CE">
              <w:rPr>
                <w:noProof/>
                <w:webHidden/>
              </w:rPr>
              <w:t>33</w:t>
            </w:r>
            <w:r>
              <w:rPr>
                <w:noProof/>
                <w:webHidden/>
              </w:rPr>
              <w:fldChar w:fldCharType="end"/>
            </w:r>
          </w:hyperlink>
        </w:p>
        <w:p w:rsidR="00C50025" w:rsidRDefault="00C50025" w14:paraId="598BB8CE" w14:textId="472951D3">
          <w:pPr>
            <w:pStyle w:val="TOC3"/>
            <w:tabs>
              <w:tab w:val="right" w:leader="dot" w:pos="9016"/>
            </w:tabs>
            <w:rPr>
              <w:rFonts w:eastAsiaTheme="minorEastAsia"/>
              <w:noProof/>
              <w:lang w:eastAsia="en-GB"/>
            </w:rPr>
          </w:pPr>
          <w:hyperlink w:history="1" w:anchor="_Toc225844380">
            <w:r w:rsidRPr="00D22F31">
              <w:rPr>
                <w:rStyle w:val="Hyperlink"/>
                <w:noProof/>
              </w:rPr>
              <w:t>Making sense of autism – Early years</w:t>
            </w:r>
            <w:r>
              <w:rPr>
                <w:noProof/>
                <w:webHidden/>
              </w:rPr>
              <w:tab/>
            </w:r>
            <w:r>
              <w:rPr>
                <w:noProof/>
                <w:webHidden/>
              </w:rPr>
              <w:fldChar w:fldCharType="begin"/>
            </w:r>
            <w:r>
              <w:rPr>
                <w:noProof/>
                <w:webHidden/>
              </w:rPr>
              <w:instrText xml:space="preserve"> PAGEREF _Toc225844380 \h </w:instrText>
            </w:r>
            <w:r>
              <w:rPr>
                <w:noProof/>
                <w:webHidden/>
              </w:rPr>
            </w:r>
            <w:r>
              <w:rPr>
                <w:noProof/>
                <w:webHidden/>
              </w:rPr>
              <w:fldChar w:fldCharType="separate"/>
            </w:r>
            <w:r w:rsidR="00B942CE">
              <w:rPr>
                <w:noProof/>
                <w:webHidden/>
              </w:rPr>
              <w:t>33</w:t>
            </w:r>
            <w:r>
              <w:rPr>
                <w:noProof/>
                <w:webHidden/>
              </w:rPr>
              <w:fldChar w:fldCharType="end"/>
            </w:r>
          </w:hyperlink>
        </w:p>
        <w:p w:rsidR="00C50025" w:rsidRDefault="00C50025" w14:paraId="603DAB59" w14:textId="609D43BE">
          <w:pPr>
            <w:pStyle w:val="TOC3"/>
            <w:tabs>
              <w:tab w:val="right" w:leader="dot" w:pos="9016"/>
            </w:tabs>
            <w:rPr>
              <w:rFonts w:eastAsiaTheme="minorEastAsia"/>
              <w:noProof/>
              <w:lang w:eastAsia="en-GB"/>
            </w:rPr>
          </w:pPr>
          <w:hyperlink w:history="1" w:anchor="_Toc225844381">
            <w:r w:rsidRPr="00D22F31">
              <w:rPr>
                <w:rStyle w:val="Hyperlink"/>
                <w:noProof/>
              </w:rPr>
              <w:t>Making sense of autism – Schools</w:t>
            </w:r>
            <w:r>
              <w:rPr>
                <w:noProof/>
                <w:webHidden/>
              </w:rPr>
              <w:tab/>
            </w:r>
            <w:r>
              <w:rPr>
                <w:noProof/>
                <w:webHidden/>
              </w:rPr>
              <w:fldChar w:fldCharType="begin"/>
            </w:r>
            <w:r>
              <w:rPr>
                <w:noProof/>
                <w:webHidden/>
              </w:rPr>
              <w:instrText xml:space="preserve"> PAGEREF _Toc225844381 \h </w:instrText>
            </w:r>
            <w:r>
              <w:rPr>
                <w:noProof/>
                <w:webHidden/>
              </w:rPr>
            </w:r>
            <w:r>
              <w:rPr>
                <w:noProof/>
                <w:webHidden/>
              </w:rPr>
              <w:fldChar w:fldCharType="separate"/>
            </w:r>
            <w:r w:rsidR="00B942CE">
              <w:rPr>
                <w:noProof/>
                <w:webHidden/>
              </w:rPr>
              <w:t>34</w:t>
            </w:r>
            <w:r>
              <w:rPr>
                <w:noProof/>
                <w:webHidden/>
              </w:rPr>
              <w:fldChar w:fldCharType="end"/>
            </w:r>
          </w:hyperlink>
        </w:p>
        <w:p w:rsidR="00C50025" w:rsidRDefault="00C50025" w14:paraId="38E3607B" w14:textId="0E3655FF">
          <w:pPr>
            <w:pStyle w:val="TOC3"/>
            <w:tabs>
              <w:tab w:val="right" w:leader="dot" w:pos="9016"/>
            </w:tabs>
            <w:rPr>
              <w:rFonts w:eastAsiaTheme="minorEastAsia"/>
              <w:noProof/>
              <w:lang w:eastAsia="en-GB"/>
            </w:rPr>
          </w:pPr>
          <w:hyperlink w:history="1" w:anchor="_Toc225844382">
            <w:r w:rsidRPr="00D22F31">
              <w:rPr>
                <w:rStyle w:val="Hyperlink"/>
                <w:noProof/>
              </w:rPr>
              <w:t>Mental health awareness</w:t>
            </w:r>
            <w:r>
              <w:rPr>
                <w:noProof/>
                <w:webHidden/>
              </w:rPr>
              <w:tab/>
            </w:r>
            <w:r>
              <w:rPr>
                <w:noProof/>
                <w:webHidden/>
              </w:rPr>
              <w:fldChar w:fldCharType="begin"/>
            </w:r>
            <w:r>
              <w:rPr>
                <w:noProof/>
                <w:webHidden/>
              </w:rPr>
              <w:instrText xml:space="preserve"> PAGEREF _Toc225844382 \h </w:instrText>
            </w:r>
            <w:r>
              <w:rPr>
                <w:noProof/>
                <w:webHidden/>
              </w:rPr>
            </w:r>
            <w:r>
              <w:rPr>
                <w:noProof/>
                <w:webHidden/>
              </w:rPr>
              <w:fldChar w:fldCharType="separate"/>
            </w:r>
            <w:r w:rsidR="00B942CE">
              <w:rPr>
                <w:noProof/>
                <w:webHidden/>
              </w:rPr>
              <w:t>34</w:t>
            </w:r>
            <w:r>
              <w:rPr>
                <w:noProof/>
                <w:webHidden/>
              </w:rPr>
              <w:fldChar w:fldCharType="end"/>
            </w:r>
          </w:hyperlink>
        </w:p>
        <w:p w:rsidR="00C50025" w:rsidRDefault="00C50025" w14:paraId="05F91EC9" w14:textId="3AD5B34C">
          <w:pPr>
            <w:pStyle w:val="TOC3"/>
            <w:tabs>
              <w:tab w:val="right" w:leader="dot" w:pos="9016"/>
            </w:tabs>
            <w:rPr>
              <w:rFonts w:eastAsiaTheme="minorEastAsia"/>
              <w:noProof/>
              <w:lang w:eastAsia="en-GB"/>
            </w:rPr>
          </w:pPr>
          <w:hyperlink w:history="1" w:anchor="_Toc225844383">
            <w:r w:rsidRPr="00D22F31">
              <w:rPr>
                <w:rStyle w:val="Hyperlink"/>
                <w:noProof/>
              </w:rPr>
              <w:t>Mental Health First Aid (online or in-person)</w:t>
            </w:r>
            <w:r>
              <w:rPr>
                <w:noProof/>
                <w:webHidden/>
              </w:rPr>
              <w:tab/>
            </w:r>
            <w:r>
              <w:rPr>
                <w:noProof/>
                <w:webHidden/>
              </w:rPr>
              <w:fldChar w:fldCharType="begin"/>
            </w:r>
            <w:r>
              <w:rPr>
                <w:noProof/>
                <w:webHidden/>
              </w:rPr>
              <w:instrText xml:space="preserve"> PAGEREF _Toc225844383 \h </w:instrText>
            </w:r>
            <w:r>
              <w:rPr>
                <w:noProof/>
                <w:webHidden/>
              </w:rPr>
            </w:r>
            <w:r>
              <w:rPr>
                <w:noProof/>
                <w:webHidden/>
              </w:rPr>
              <w:fldChar w:fldCharType="separate"/>
            </w:r>
            <w:r w:rsidR="00B942CE">
              <w:rPr>
                <w:noProof/>
                <w:webHidden/>
              </w:rPr>
              <w:t>34</w:t>
            </w:r>
            <w:r>
              <w:rPr>
                <w:noProof/>
                <w:webHidden/>
              </w:rPr>
              <w:fldChar w:fldCharType="end"/>
            </w:r>
          </w:hyperlink>
        </w:p>
        <w:p w:rsidR="00C50025" w:rsidRDefault="00C50025" w14:paraId="411EBF2A" w14:textId="0C476B5B">
          <w:pPr>
            <w:pStyle w:val="TOC3"/>
            <w:tabs>
              <w:tab w:val="right" w:leader="dot" w:pos="9016"/>
            </w:tabs>
            <w:rPr>
              <w:rFonts w:eastAsiaTheme="minorEastAsia"/>
              <w:noProof/>
              <w:lang w:eastAsia="en-GB"/>
            </w:rPr>
          </w:pPr>
          <w:hyperlink w:history="1" w:anchor="_Toc225844384">
            <w:r w:rsidRPr="00D22F31">
              <w:rPr>
                <w:rStyle w:val="Hyperlink"/>
                <w:noProof/>
              </w:rPr>
              <w:t>Mental Health in the Workplace for Managers</w:t>
            </w:r>
            <w:r>
              <w:rPr>
                <w:noProof/>
                <w:webHidden/>
              </w:rPr>
              <w:tab/>
            </w:r>
            <w:r>
              <w:rPr>
                <w:noProof/>
                <w:webHidden/>
              </w:rPr>
              <w:fldChar w:fldCharType="begin"/>
            </w:r>
            <w:r>
              <w:rPr>
                <w:noProof/>
                <w:webHidden/>
              </w:rPr>
              <w:instrText xml:space="preserve"> PAGEREF _Toc225844384 \h </w:instrText>
            </w:r>
            <w:r>
              <w:rPr>
                <w:noProof/>
                <w:webHidden/>
              </w:rPr>
            </w:r>
            <w:r>
              <w:rPr>
                <w:noProof/>
                <w:webHidden/>
              </w:rPr>
              <w:fldChar w:fldCharType="separate"/>
            </w:r>
            <w:r w:rsidR="00B942CE">
              <w:rPr>
                <w:noProof/>
                <w:webHidden/>
              </w:rPr>
              <w:t>34</w:t>
            </w:r>
            <w:r>
              <w:rPr>
                <w:noProof/>
                <w:webHidden/>
              </w:rPr>
              <w:fldChar w:fldCharType="end"/>
            </w:r>
          </w:hyperlink>
        </w:p>
        <w:p w:rsidR="00C50025" w:rsidRDefault="00C50025" w14:paraId="5398864C" w14:textId="0E57E827">
          <w:pPr>
            <w:pStyle w:val="TOC3"/>
            <w:tabs>
              <w:tab w:val="right" w:leader="dot" w:pos="9016"/>
            </w:tabs>
            <w:rPr>
              <w:rFonts w:eastAsiaTheme="minorEastAsia"/>
              <w:noProof/>
              <w:lang w:eastAsia="en-GB"/>
            </w:rPr>
          </w:pPr>
          <w:hyperlink w:history="1" w:anchor="_Toc225844385">
            <w:r w:rsidRPr="00D22F31">
              <w:rPr>
                <w:rStyle w:val="Hyperlink"/>
                <w:noProof/>
              </w:rPr>
              <w:t>Mental Health Leads training</w:t>
            </w:r>
            <w:r>
              <w:rPr>
                <w:noProof/>
                <w:webHidden/>
              </w:rPr>
              <w:tab/>
            </w:r>
            <w:r>
              <w:rPr>
                <w:noProof/>
                <w:webHidden/>
              </w:rPr>
              <w:fldChar w:fldCharType="begin"/>
            </w:r>
            <w:r>
              <w:rPr>
                <w:noProof/>
                <w:webHidden/>
              </w:rPr>
              <w:instrText xml:space="preserve"> PAGEREF _Toc225844385 \h </w:instrText>
            </w:r>
            <w:r>
              <w:rPr>
                <w:noProof/>
                <w:webHidden/>
              </w:rPr>
            </w:r>
            <w:r>
              <w:rPr>
                <w:noProof/>
                <w:webHidden/>
              </w:rPr>
              <w:fldChar w:fldCharType="separate"/>
            </w:r>
            <w:r w:rsidR="00B942CE">
              <w:rPr>
                <w:noProof/>
                <w:webHidden/>
              </w:rPr>
              <w:t>35</w:t>
            </w:r>
            <w:r>
              <w:rPr>
                <w:noProof/>
                <w:webHidden/>
              </w:rPr>
              <w:fldChar w:fldCharType="end"/>
            </w:r>
          </w:hyperlink>
        </w:p>
        <w:p w:rsidR="00C50025" w:rsidRDefault="00C50025" w14:paraId="1D64FBDC" w14:textId="74F919C8">
          <w:pPr>
            <w:pStyle w:val="TOC3"/>
            <w:tabs>
              <w:tab w:val="right" w:leader="dot" w:pos="9016"/>
            </w:tabs>
            <w:rPr>
              <w:rFonts w:eastAsiaTheme="minorEastAsia"/>
              <w:noProof/>
              <w:lang w:eastAsia="en-GB"/>
            </w:rPr>
          </w:pPr>
          <w:hyperlink w:history="1" w:anchor="_Toc225844386">
            <w:r w:rsidRPr="00D22F31">
              <w:rPr>
                <w:rStyle w:val="Hyperlink"/>
                <w:noProof/>
              </w:rPr>
              <w:t>Promoting positive body image and self esteem</w:t>
            </w:r>
            <w:r>
              <w:rPr>
                <w:noProof/>
                <w:webHidden/>
              </w:rPr>
              <w:tab/>
            </w:r>
            <w:r>
              <w:rPr>
                <w:noProof/>
                <w:webHidden/>
              </w:rPr>
              <w:fldChar w:fldCharType="begin"/>
            </w:r>
            <w:r>
              <w:rPr>
                <w:noProof/>
                <w:webHidden/>
              </w:rPr>
              <w:instrText xml:space="preserve"> PAGEREF _Toc225844386 \h </w:instrText>
            </w:r>
            <w:r>
              <w:rPr>
                <w:noProof/>
                <w:webHidden/>
              </w:rPr>
            </w:r>
            <w:r>
              <w:rPr>
                <w:noProof/>
                <w:webHidden/>
              </w:rPr>
              <w:fldChar w:fldCharType="separate"/>
            </w:r>
            <w:r w:rsidR="00B942CE">
              <w:rPr>
                <w:noProof/>
                <w:webHidden/>
              </w:rPr>
              <w:t>35</w:t>
            </w:r>
            <w:r>
              <w:rPr>
                <w:noProof/>
                <w:webHidden/>
              </w:rPr>
              <w:fldChar w:fldCharType="end"/>
            </w:r>
          </w:hyperlink>
        </w:p>
        <w:p w:rsidR="00C50025" w:rsidRDefault="00C50025" w14:paraId="461EF020" w14:textId="3CFA6CD4">
          <w:pPr>
            <w:pStyle w:val="TOC3"/>
            <w:tabs>
              <w:tab w:val="right" w:leader="dot" w:pos="9016"/>
            </w:tabs>
            <w:rPr>
              <w:rFonts w:eastAsiaTheme="minorEastAsia"/>
              <w:noProof/>
              <w:lang w:eastAsia="en-GB"/>
            </w:rPr>
          </w:pPr>
          <w:hyperlink w:history="1" w:anchor="_Toc225844387">
            <w:r w:rsidRPr="00D22F31">
              <w:rPr>
                <w:rStyle w:val="Hyperlink"/>
                <w:noProof/>
              </w:rPr>
              <w:t>Sexual health training</w:t>
            </w:r>
            <w:r>
              <w:rPr>
                <w:noProof/>
                <w:webHidden/>
              </w:rPr>
              <w:tab/>
            </w:r>
            <w:r>
              <w:rPr>
                <w:noProof/>
                <w:webHidden/>
              </w:rPr>
              <w:fldChar w:fldCharType="begin"/>
            </w:r>
            <w:r>
              <w:rPr>
                <w:noProof/>
                <w:webHidden/>
              </w:rPr>
              <w:instrText xml:space="preserve"> PAGEREF _Toc225844387 \h </w:instrText>
            </w:r>
            <w:r>
              <w:rPr>
                <w:noProof/>
                <w:webHidden/>
              </w:rPr>
            </w:r>
            <w:r>
              <w:rPr>
                <w:noProof/>
                <w:webHidden/>
              </w:rPr>
              <w:fldChar w:fldCharType="separate"/>
            </w:r>
            <w:r w:rsidR="00B942CE">
              <w:rPr>
                <w:noProof/>
                <w:webHidden/>
              </w:rPr>
              <w:t>35</w:t>
            </w:r>
            <w:r>
              <w:rPr>
                <w:noProof/>
                <w:webHidden/>
              </w:rPr>
              <w:fldChar w:fldCharType="end"/>
            </w:r>
          </w:hyperlink>
        </w:p>
        <w:p w:rsidR="00C50025" w:rsidRDefault="00C50025" w14:paraId="2BEEE739" w14:textId="7148A8AF">
          <w:pPr>
            <w:pStyle w:val="TOC3"/>
            <w:tabs>
              <w:tab w:val="right" w:leader="dot" w:pos="9016"/>
            </w:tabs>
            <w:rPr>
              <w:rFonts w:eastAsiaTheme="minorEastAsia"/>
              <w:noProof/>
              <w:lang w:eastAsia="en-GB"/>
            </w:rPr>
          </w:pPr>
          <w:hyperlink w:history="1" w:anchor="_Toc225844388">
            <w:r w:rsidRPr="00D22F31">
              <w:rPr>
                <w:rStyle w:val="Hyperlink"/>
                <w:noProof/>
              </w:rPr>
              <w:t>Suicide awareness training</w:t>
            </w:r>
            <w:r>
              <w:rPr>
                <w:noProof/>
                <w:webHidden/>
              </w:rPr>
              <w:tab/>
            </w:r>
            <w:r>
              <w:rPr>
                <w:noProof/>
                <w:webHidden/>
              </w:rPr>
              <w:fldChar w:fldCharType="begin"/>
            </w:r>
            <w:r>
              <w:rPr>
                <w:noProof/>
                <w:webHidden/>
              </w:rPr>
              <w:instrText xml:space="preserve"> PAGEREF _Toc225844388 \h </w:instrText>
            </w:r>
            <w:r>
              <w:rPr>
                <w:noProof/>
                <w:webHidden/>
              </w:rPr>
            </w:r>
            <w:r>
              <w:rPr>
                <w:noProof/>
                <w:webHidden/>
              </w:rPr>
              <w:fldChar w:fldCharType="separate"/>
            </w:r>
            <w:r w:rsidR="00B942CE">
              <w:rPr>
                <w:noProof/>
                <w:webHidden/>
              </w:rPr>
              <w:t>36</w:t>
            </w:r>
            <w:r>
              <w:rPr>
                <w:noProof/>
                <w:webHidden/>
              </w:rPr>
              <w:fldChar w:fldCharType="end"/>
            </w:r>
          </w:hyperlink>
        </w:p>
        <w:p w:rsidR="00C50025" w:rsidRDefault="00C50025" w14:paraId="07294942" w14:textId="367BDD7E">
          <w:pPr>
            <w:pStyle w:val="TOC3"/>
            <w:tabs>
              <w:tab w:val="right" w:leader="dot" w:pos="9016"/>
            </w:tabs>
            <w:rPr>
              <w:rFonts w:eastAsiaTheme="minorEastAsia"/>
              <w:noProof/>
              <w:lang w:eastAsia="en-GB"/>
            </w:rPr>
          </w:pPr>
          <w:hyperlink w:history="1" w:anchor="_Toc225844389">
            <w:r w:rsidRPr="00D22F31">
              <w:rPr>
                <w:rStyle w:val="Hyperlink"/>
                <w:noProof/>
              </w:rPr>
              <w:t>Supporting children with big, little feelings</w:t>
            </w:r>
            <w:r>
              <w:rPr>
                <w:noProof/>
                <w:webHidden/>
              </w:rPr>
              <w:tab/>
            </w:r>
            <w:r>
              <w:rPr>
                <w:noProof/>
                <w:webHidden/>
              </w:rPr>
              <w:fldChar w:fldCharType="begin"/>
            </w:r>
            <w:r>
              <w:rPr>
                <w:noProof/>
                <w:webHidden/>
              </w:rPr>
              <w:instrText xml:space="preserve"> PAGEREF _Toc225844389 \h </w:instrText>
            </w:r>
            <w:r>
              <w:rPr>
                <w:noProof/>
                <w:webHidden/>
              </w:rPr>
            </w:r>
            <w:r>
              <w:rPr>
                <w:noProof/>
                <w:webHidden/>
              </w:rPr>
              <w:fldChar w:fldCharType="separate"/>
            </w:r>
            <w:r w:rsidR="00B942CE">
              <w:rPr>
                <w:noProof/>
                <w:webHidden/>
              </w:rPr>
              <w:t>36</w:t>
            </w:r>
            <w:r>
              <w:rPr>
                <w:noProof/>
                <w:webHidden/>
              </w:rPr>
              <w:fldChar w:fldCharType="end"/>
            </w:r>
          </w:hyperlink>
        </w:p>
        <w:p w:rsidR="00C50025" w:rsidRDefault="00C50025" w14:paraId="55EC0A65" w14:textId="46B479C5">
          <w:pPr>
            <w:pStyle w:val="TOC3"/>
            <w:tabs>
              <w:tab w:val="right" w:leader="dot" w:pos="9016"/>
            </w:tabs>
            <w:rPr>
              <w:rFonts w:eastAsiaTheme="minorEastAsia"/>
              <w:noProof/>
              <w:lang w:eastAsia="en-GB"/>
            </w:rPr>
          </w:pPr>
          <w:hyperlink w:history="1" w:anchor="_Toc225844390">
            <w:r w:rsidRPr="00D22F31">
              <w:rPr>
                <w:rStyle w:val="Hyperlink"/>
                <w:noProof/>
              </w:rPr>
              <w:t>Understanding behaviour through a trauma lens</w:t>
            </w:r>
            <w:r>
              <w:rPr>
                <w:noProof/>
                <w:webHidden/>
              </w:rPr>
              <w:tab/>
            </w:r>
            <w:r>
              <w:rPr>
                <w:noProof/>
                <w:webHidden/>
              </w:rPr>
              <w:fldChar w:fldCharType="begin"/>
            </w:r>
            <w:r>
              <w:rPr>
                <w:noProof/>
                <w:webHidden/>
              </w:rPr>
              <w:instrText xml:space="preserve"> PAGEREF _Toc225844390 \h </w:instrText>
            </w:r>
            <w:r>
              <w:rPr>
                <w:noProof/>
                <w:webHidden/>
              </w:rPr>
            </w:r>
            <w:r>
              <w:rPr>
                <w:noProof/>
                <w:webHidden/>
              </w:rPr>
              <w:fldChar w:fldCharType="separate"/>
            </w:r>
            <w:r w:rsidR="00B942CE">
              <w:rPr>
                <w:noProof/>
                <w:webHidden/>
              </w:rPr>
              <w:t>36</w:t>
            </w:r>
            <w:r>
              <w:rPr>
                <w:noProof/>
                <w:webHidden/>
              </w:rPr>
              <w:fldChar w:fldCharType="end"/>
            </w:r>
          </w:hyperlink>
        </w:p>
        <w:p w:rsidR="00C50025" w:rsidRDefault="00C50025" w14:paraId="5B579EFB" w14:textId="4AB45630">
          <w:pPr>
            <w:pStyle w:val="TOC3"/>
            <w:tabs>
              <w:tab w:val="right" w:leader="dot" w:pos="9016"/>
            </w:tabs>
            <w:rPr>
              <w:rFonts w:eastAsiaTheme="minorEastAsia"/>
              <w:noProof/>
              <w:lang w:eastAsia="en-GB"/>
            </w:rPr>
          </w:pPr>
          <w:hyperlink w:history="1" w:anchor="_Toc225844391">
            <w:r w:rsidRPr="00D22F31">
              <w:rPr>
                <w:rStyle w:val="Hyperlink"/>
                <w:noProof/>
              </w:rPr>
              <w:t>Youth Mental Health First Aid (in person or online)</w:t>
            </w:r>
            <w:r>
              <w:rPr>
                <w:noProof/>
                <w:webHidden/>
              </w:rPr>
              <w:tab/>
            </w:r>
            <w:r>
              <w:rPr>
                <w:noProof/>
                <w:webHidden/>
              </w:rPr>
              <w:fldChar w:fldCharType="begin"/>
            </w:r>
            <w:r>
              <w:rPr>
                <w:noProof/>
                <w:webHidden/>
              </w:rPr>
              <w:instrText xml:space="preserve"> PAGEREF _Toc225844391 \h </w:instrText>
            </w:r>
            <w:r>
              <w:rPr>
                <w:noProof/>
                <w:webHidden/>
              </w:rPr>
            </w:r>
            <w:r>
              <w:rPr>
                <w:noProof/>
                <w:webHidden/>
              </w:rPr>
              <w:fldChar w:fldCharType="separate"/>
            </w:r>
            <w:r w:rsidR="00B942CE">
              <w:rPr>
                <w:noProof/>
                <w:webHidden/>
              </w:rPr>
              <w:t>36</w:t>
            </w:r>
            <w:r>
              <w:rPr>
                <w:noProof/>
                <w:webHidden/>
              </w:rPr>
              <w:fldChar w:fldCharType="end"/>
            </w:r>
          </w:hyperlink>
        </w:p>
        <w:p w:rsidRPr="006D5E82" w:rsidR="00BB11CA" w:rsidP="00C53FA2" w:rsidRDefault="0DEBCEC3" w14:paraId="1AC17CF9" w14:textId="4B7AD84D">
          <w:pPr>
            <w:pStyle w:val="TOC2"/>
            <w:tabs>
              <w:tab w:val="right" w:leader="dot" w:pos="9015"/>
            </w:tabs>
            <w:ind w:left="0"/>
            <w:rPr>
              <w:rStyle w:val="Hyperlink"/>
              <w:noProof/>
            </w:rPr>
          </w:pPr>
          <w:r w:rsidRPr="006D5E82">
            <w:fldChar w:fldCharType="end"/>
          </w:r>
        </w:p>
      </w:sdtContent>
    </w:sdt>
    <w:p w:rsidRPr="006D5E82" w:rsidR="000914B8" w:rsidRDefault="000914B8" w14:paraId="746FE15C" w14:textId="77777777">
      <w:pPr>
        <w:rPr>
          <w:rFonts w:eastAsiaTheme="majorEastAsia" w:cstheme="majorBidi"/>
          <w:color w:val="0F4761" w:themeColor="accent1" w:themeShade="BF"/>
          <w:sz w:val="40"/>
          <w:szCs w:val="40"/>
        </w:rPr>
      </w:pPr>
      <w:r w:rsidRPr="006D5E82">
        <w:br w:type="page"/>
      </w:r>
    </w:p>
    <w:p w:rsidRPr="006D5E82" w:rsidR="00CF4BB2" w:rsidP="00BB11CA" w:rsidRDefault="00710428" w14:paraId="4F1441AC" w14:textId="42C47020">
      <w:pPr>
        <w:pStyle w:val="Heading1"/>
        <w:rPr>
          <w:rFonts w:asciiTheme="minorHAnsi" w:hAnsiTheme="minorHAnsi"/>
        </w:rPr>
      </w:pPr>
      <w:bookmarkStart w:name="_Toc225844325" w:id="0"/>
      <w:r w:rsidRPr="006D5E82">
        <w:rPr>
          <w:rFonts w:asciiTheme="minorHAnsi" w:hAnsiTheme="minorHAnsi"/>
        </w:rPr>
        <w:t>Introduction</w:t>
      </w:r>
      <w:bookmarkEnd w:id="0"/>
    </w:p>
    <w:p w:rsidRPr="006D5E82" w:rsidR="00041BDB" w:rsidP="00C53FA2" w:rsidRDefault="00041BDB" w14:paraId="66A04074" w14:textId="36EAB4CE">
      <w:pPr>
        <w:spacing w:after="0" w:line="240" w:lineRule="auto"/>
      </w:pPr>
      <w:r w:rsidRPr="006D5E82">
        <w:t>This booklet summarises the health-related services available in and to schools to support their students (up to 18 years old)</w:t>
      </w:r>
      <w:r w:rsidRPr="006D5E82" w:rsidR="001D3B51">
        <w:t xml:space="preserve">, parents, and their staff. </w:t>
      </w:r>
    </w:p>
    <w:p w:rsidRPr="006D5E82" w:rsidR="00C53FA2" w:rsidP="00C53FA2" w:rsidRDefault="00C53FA2" w14:paraId="31509648" w14:textId="77777777">
      <w:pPr>
        <w:spacing w:after="0" w:line="240" w:lineRule="auto"/>
      </w:pPr>
    </w:p>
    <w:p w:rsidRPr="006D5E82" w:rsidR="00041BDB" w:rsidP="00C53FA2" w:rsidRDefault="001D3B51" w14:paraId="1AF398CA" w14:textId="43A68112">
      <w:pPr>
        <w:spacing w:after="0" w:line="240" w:lineRule="auto"/>
      </w:pPr>
      <w:r w:rsidRPr="006D5E82">
        <w:t>The services listed are those which are commissioned and provided by the London Borough of Camden, NHS, or Greater London Authority</w:t>
      </w:r>
      <w:r w:rsidRPr="006D5E82" w:rsidR="0017413E">
        <w:t xml:space="preserve">. Where available, we have signposted to </w:t>
      </w:r>
      <w:r w:rsidRPr="006D5E82" w:rsidR="001C0928">
        <w:t>examples of</w:t>
      </w:r>
      <w:r w:rsidRPr="006D5E82" w:rsidR="0017413E">
        <w:t xml:space="preserve"> useful London and national services which Camden residents and students can</w:t>
      </w:r>
      <w:r w:rsidRPr="006D5E82" w:rsidR="001C0928">
        <w:t xml:space="preserve"> also</w:t>
      </w:r>
      <w:r w:rsidRPr="006D5E82" w:rsidR="0017413E">
        <w:t xml:space="preserve"> </w:t>
      </w:r>
      <w:r w:rsidRPr="006D5E82" w:rsidR="001C0928">
        <w:t>access</w:t>
      </w:r>
      <w:r w:rsidRPr="006D5E82" w:rsidR="008867C6">
        <w:t>.</w:t>
      </w:r>
    </w:p>
    <w:p w:rsidRPr="006D5E82" w:rsidR="00C53FA2" w:rsidP="00C53FA2" w:rsidRDefault="00C53FA2" w14:paraId="147941DD" w14:textId="77777777">
      <w:pPr>
        <w:spacing w:after="0" w:line="240" w:lineRule="auto"/>
      </w:pPr>
    </w:p>
    <w:p w:rsidRPr="006D5E82" w:rsidR="00B153A2" w:rsidP="00C53FA2" w:rsidRDefault="00B153A2" w14:paraId="72E941FC" w14:textId="1FB4AA56">
      <w:pPr>
        <w:spacing w:after="0" w:line="240" w:lineRule="auto"/>
      </w:pPr>
      <w:r w:rsidRPr="006D5E82">
        <w:t>At the end of the booklet a number of workshops and trainings are listed which are available for children, young people, parents, and staff.</w:t>
      </w:r>
    </w:p>
    <w:p w:rsidRPr="006D5E82" w:rsidR="008867C6" w:rsidP="00710428" w:rsidRDefault="008867C6" w14:paraId="07F7861F" w14:textId="77777777"/>
    <w:p w:rsidRPr="006D5E82" w:rsidR="001570C7" w:rsidP="00C16D6D" w:rsidRDefault="001570C7" w14:paraId="5D41DA16" w14:textId="184886CD">
      <w:pPr>
        <w:pStyle w:val="Heading3"/>
      </w:pPr>
      <w:bookmarkStart w:name="_Toc225844326" w:id="1"/>
      <w:r w:rsidRPr="006D5E82">
        <w:t>How to use this booklet</w:t>
      </w:r>
      <w:bookmarkEnd w:id="1"/>
    </w:p>
    <w:p w:rsidRPr="006D5E82" w:rsidR="00041BDB" w:rsidP="00C53FA2" w:rsidRDefault="001C0928" w14:paraId="4EA55EEB" w14:textId="1C8D4724">
      <w:pPr>
        <w:spacing w:after="0" w:line="240" w:lineRule="auto"/>
      </w:pPr>
      <w:r w:rsidRPr="006D5E82">
        <w:t>The s</w:t>
      </w:r>
      <w:r w:rsidRPr="006D5E82" w:rsidR="00041BDB">
        <w:t>ervices</w:t>
      </w:r>
      <w:r w:rsidRPr="006D5E82">
        <w:t xml:space="preserve"> in this booklet are </w:t>
      </w:r>
      <w:r w:rsidRPr="006D5E82" w:rsidR="00D25FCC">
        <w:t>categorised</w:t>
      </w:r>
      <w:r w:rsidRPr="006D5E82">
        <w:t xml:space="preserve"> by</w:t>
      </w:r>
      <w:r w:rsidRPr="006D5E82" w:rsidR="00041BDB">
        <w:t xml:space="preserve"> </w:t>
      </w:r>
      <w:r w:rsidRPr="006D5E82" w:rsidR="00FA77B8">
        <w:t xml:space="preserve">the type of </w:t>
      </w:r>
      <w:r w:rsidRPr="006D5E82" w:rsidR="00030BA8">
        <w:t>service</w:t>
      </w:r>
      <w:r w:rsidRPr="006D5E82" w:rsidR="00D25FCC">
        <w:t>.</w:t>
      </w:r>
      <w:r w:rsidRPr="006D5E82" w:rsidR="001570C7">
        <w:t xml:space="preserve"> </w:t>
      </w:r>
      <w:r w:rsidRPr="006D5E82" w:rsidR="00D25FCC">
        <w:t>Within each category, the services are then organised into</w:t>
      </w:r>
      <w:r w:rsidRPr="006D5E82" w:rsidR="00041BDB">
        <w:t xml:space="preserve"> physical </w:t>
      </w:r>
      <w:r w:rsidRPr="006D5E82" w:rsidR="00D25FCC">
        <w:t>or</w:t>
      </w:r>
      <w:r w:rsidRPr="006D5E82" w:rsidR="00041BDB">
        <w:t xml:space="preserve"> mental health</w:t>
      </w:r>
      <w:r w:rsidRPr="006D5E82" w:rsidR="00D25FCC">
        <w:t xml:space="preserve"> services</w:t>
      </w:r>
      <w:r w:rsidRPr="006D5E82" w:rsidR="001570C7">
        <w:t>,</w:t>
      </w:r>
      <w:r w:rsidRPr="006D5E82" w:rsidR="00041BDB">
        <w:t xml:space="preserve"> with services listed alphabetically.</w:t>
      </w:r>
    </w:p>
    <w:p w:rsidRPr="006D5E82" w:rsidR="00C53FA2" w:rsidP="00C53FA2" w:rsidRDefault="00C53FA2" w14:paraId="6E9A55B9" w14:textId="77777777">
      <w:pPr>
        <w:spacing w:after="0" w:line="240" w:lineRule="auto"/>
      </w:pPr>
    </w:p>
    <w:p w:rsidRPr="006D5E82" w:rsidR="00F82881" w:rsidP="00C53FA2" w:rsidRDefault="00F82881" w14:paraId="74D6AC2D" w14:textId="00010735">
      <w:pPr>
        <w:spacing w:after="0" w:line="240" w:lineRule="auto"/>
      </w:pPr>
      <w:r w:rsidRPr="006D5E82">
        <w:t xml:space="preserve">Each listing includes a short description of the service, who is able to access the service </w:t>
      </w:r>
      <w:r w:rsidRPr="006D5E82" w:rsidR="00660810">
        <w:t>(</w:t>
      </w:r>
      <w:r w:rsidRPr="006D5E82" w:rsidR="00030BA8">
        <w:t>eligibility</w:t>
      </w:r>
      <w:r w:rsidRPr="006D5E82" w:rsidR="00660810">
        <w:t>), how to access the service via self-referral or professional referral, and where to find out more information.</w:t>
      </w:r>
    </w:p>
    <w:p w:rsidRPr="006D5E82" w:rsidR="008867C6" w:rsidP="00C53FA2" w:rsidRDefault="008867C6" w14:paraId="4B312BA2" w14:textId="77777777">
      <w:pPr>
        <w:spacing w:after="0" w:line="240" w:lineRule="auto"/>
      </w:pPr>
    </w:p>
    <w:p w:rsidRPr="006D5E82" w:rsidR="000E63EA" w:rsidP="00C53FA2" w:rsidRDefault="00030BA8" w14:paraId="584C00B9" w14:textId="123A0501">
      <w:pPr>
        <w:spacing w:after="0" w:line="240" w:lineRule="auto"/>
      </w:pPr>
      <w:r w:rsidRPr="006D5E82">
        <w:t>Within the eligibility information, it states if a service is universal or targeted. U</w:t>
      </w:r>
      <w:r w:rsidRPr="006D5E82" w:rsidR="001570C7">
        <w:t xml:space="preserve">niversal services are those which </w:t>
      </w:r>
      <w:r w:rsidRPr="006D5E82" w:rsidR="000E63EA">
        <w:t>can be accessed by all eligible children irrespective of a diagnosis or level of need.</w:t>
      </w:r>
      <w:r w:rsidRPr="006D5E82">
        <w:t xml:space="preserve"> </w:t>
      </w:r>
      <w:r w:rsidRPr="006D5E82" w:rsidR="000E63EA">
        <w:t xml:space="preserve">Targeted services are those which are for specific groups of children and young people who require additional </w:t>
      </w:r>
      <w:r w:rsidRPr="006D5E82" w:rsidR="00405B06">
        <w:t xml:space="preserve">support. </w:t>
      </w:r>
    </w:p>
    <w:p w:rsidRPr="006D5E82" w:rsidR="00026049" w:rsidP="00C53FA2" w:rsidRDefault="00026049" w14:paraId="4BFE828A" w14:textId="77777777">
      <w:pPr>
        <w:spacing w:after="0" w:line="240" w:lineRule="auto"/>
      </w:pPr>
    </w:p>
    <w:p w:rsidRPr="006D5E82" w:rsidR="00026049" w:rsidP="00C53FA2" w:rsidRDefault="00026049" w14:paraId="0AB40680" w14:textId="77777777">
      <w:pPr>
        <w:spacing w:after="0" w:line="240" w:lineRule="auto"/>
      </w:pPr>
    </w:p>
    <w:p w:rsidRPr="006D5E82" w:rsidR="00405B06" w:rsidP="00041BDB" w:rsidRDefault="00405B06" w14:paraId="08F7064F" w14:textId="28BB18A7"/>
    <w:tbl>
      <w:tblPr>
        <w:tblStyle w:val="TableGrid"/>
        <w:tblW w:w="0" w:type="auto"/>
        <w:tblLook w:val="04A0" w:firstRow="1" w:lastRow="0" w:firstColumn="1" w:lastColumn="0" w:noHBand="0" w:noVBand="1"/>
      </w:tblPr>
      <w:tblGrid>
        <w:gridCol w:w="8996"/>
      </w:tblGrid>
      <w:tr w:rsidRPr="006D5E82" w:rsidR="00C53FA2" w:rsidTr="008D27BE" w14:paraId="752B2A05" w14:textId="77777777">
        <w:tc>
          <w:tcPr>
            <w:tcW w:w="9016" w:type="dxa"/>
            <w:tcBorders>
              <w:top w:val="single" w:color="auto" w:sz="12" w:space="0"/>
              <w:left w:val="single" w:color="auto" w:sz="12" w:space="0"/>
              <w:bottom w:val="single" w:color="auto" w:sz="12" w:space="0"/>
              <w:right w:val="single" w:color="auto" w:sz="12" w:space="0"/>
            </w:tcBorders>
          </w:tcPr>
          <w:p w:rsidRPr="006D5E82" w:rsidR="00C53FA2" w:rsidP="00C53FA2" w:rsidRDefault="00C53FA2" w14:paraId="7AD9B73B" w14:textId="77777777">
            <w:pPr>
              <w:rPr>
                <w:b/>
                <w:bCs/>
              </w:rPr>
            </w:pPr>
            <w:r w:rsidRPr="006D5E82">
              <w:rPr>
                <w:b/>
                <w:bCs/>
              </w:rPr>
              <w:t>Note</w:t>
            </w:r>
          </w:p>
          <w:p w:rsidRPr="006D5E82" w:rsidR="00C53FA2" w:rsidP="00C53FA2" w:rsidRDefault="274ED512" w14:paraId="68B6D838" w14:textId="466D3314">
            <w:r>
              <w:t xml:space="preserve">NHS Child &amp; Adolescent Mental Health Services (CAMHS) is not listed in the booklet as a </w:t>
            </w:r>
            <w:r w:rsidR="24BCAB80">
              <w:t xml:space="preserve">single </w:t>
            </w:r>
            <w:r>
              <w:t>service, however, the individual services CAMHS offers can be found under the following headings:</w:t>
            </w:r>
          </w:p>
          <w:p w:rsidRPr="006D5E82" w:rsidR="00C53FA2" w:rsidP="00085819" w:rsidRDefault="00C53FA2" w14:paraId="7AE3A2BF" w14:textId="77777777">
            <w:pPr>
              <w:pStyle w:val="ListParagraph"/>
              <w:numPr>
                <w:ilvl w:val="0"/>
                <w:numId w:val="5"/>
              </w:numPr>
              <w:ind w:left="441"/>
            </w:pPr>
            <w:r w:rsidRPr="006D5E82">
              <w:t>Wellbeing Team</w:t>
            </w:r>
          </w:p>
          <w:p w:rsidRPr="006D5E82" w:rsidR="00C53FA2" w:rsidP="00085819" w:rsidRDefault="00C53FA2" w14:paraId="09E76570" w14:textId="77777777">
            <w:pPr>
              <w:pStyle w:val="ListParagraph"/>
              <w:numPr>
                <w:ilvl w:val="0"/>
                <w:numId w:val="5"/>
              </w:numPr>
              <w:ind w:left="441"/>
            </w:pPr>
            <w:r w:rsidRPr="006D5E82">
              <w:t>Mental Health Support Team</w:t>
            </w:r>
          </w:p>
          <w:p w:rsidRPr="006D5E82" w:rsidR="00C53FA2" w:rsidP="00085819" w:rsidRDefault="00C53FA2" w14:paraId="2A13C5B9" w14:textId="158BA026">
            <w:pPr>
              <w:pStyle w:val="ListParagraph"/>
              <w:numPr>
                <w:ilvl w:val="0"/>
                <w:numId w:val="5"/>
              </w:numPr>
              <w:ind w:left="441"/>
            </w:pPr>
            <w:r w:rsidRPr="006D5E82">
              <w:t>MOSAIC</w:t>
            </w:r>
          </w:p>
          <w:p w:rsidRPr="006D5E82" w:rsidR="00987871" w:rsidP="00041BDB" w:rsidRDefault="00987871" w14:paraId="2B90B41D" w14:textId="77777777"/>
          <w:p w:rsidRPr="006D5E82" w:rsidR="00137BA8" w:rsidP="0AF4A47F" w:rsidRDefault="60F93478" w14:paraId="5A5F7E39" w14:textId="1662E2DF">
            <w:r w:rsidRPr="006D5E82">
              <w:t xml:space="preserve">The </w:t>
            </w:r>
            <w:r w:rsidRPr="006D5E82" w:rsidR="5B3FC689">
              <w:t>H</w:t>
            </w:r>
            <w:r w:rsidRPr="006D5E82">
              <w:t xml:space="preserve">ealth </w:t>
            </w:r>
            <w:r w:rsidRPr="006D5E82" w:rsidR="20AA9B78">
              <w:t>I</w:t>
            </w:r>
            <w:r w:rsidRPr="006D5E82">
              <w:t xml:space="preserve">mprovement </w:t>
            </w:r>
            <w:r w:rsidRPr="006D5E82" w:rsidR="22AA0A7C">
              <w:t>T</w:t>
            </w:r>
            <w:r w:rsidRPr="006D5E82">
              <w:t xml:space="preserve">eam </w:t>
            </w:r>
            <w:r w:rsidRPr="006D5E82" w:rsidR="7A6BD016">
              <w:t>provision</w:t>
            </w:r>
            <w:r w:rsidRPr="006D5E82">
              <w:t xml:space="preserve"> has also been </w:t>
            </w:r>
            <w:r w:rsidRPr="006D5E82" w:rsidR="7A6BD016">
              <w:t xml:space="preserve">listed </w:t>
            </w:r>
            <w:r w:rsidRPr="006D5E82" w:rsidR="17595B47">
              <w:t xml:space="preserve">according to </w:t>
            </w:r>
            <w:r w:rsidRPr="006D5E82" w:rsidR="7A6BD016">
              <w:t>the different services they offer</w:t>
            </w:r>
            <w:r w:rsidRPr="006D5E82" w:rsidR="17595B47">
              <w:t xml:space="preserve"> based on age brackets, rather than as one single listing.</w:t>
            </w:r>
            <w:r w:rsidRPr="006D5E82" w:rsidR="55BD66B9">
              <w:t xml:space="preserve">  See </w:t>
            </w:r>
            <w:r w:rsidR="000D76AD">
              <w:t xml:space="preserve">links </w:t>
            </w:r>
            <w:r w:rsidRPr="006D5E82" w:rsidR="55BD66B9">
              <w:t xml:space="preserve">below for flyers of the </w:t>
            </w:r>
            <w:r w:rsidRPr="006D5E82" w:rsidR="11EC8393">
              <w:t>full health improvement</w:t>
            </w:r>
            <w:r w:rsidRPr="006D5E82" w:rsidR="55BD66B9">
              <w:t xml:space="preserve"> offer:  </w:t>
            </w:r>
          </w:p>
          <w:p w:rsidRPr="000D76AD" w:rsidR="00137BA8" w:rsidP="00085819" w:rsidRDefault="55BD66B9" w14:paraId="3778AAB9" w14:textId="78F6CFAD">
            <w:pPr>
              <w:pStyle w:val="ListParagraph"/>
              <w:numPr>
                <w:ilvl w:val="0"/>
                <w:numId w:val="6"/>
              </w:numPr>
              <w:ind w:left="441"/>
              <w:rPr>
                <w:color w:val="000000" w:themeColor="text1"/>
              </w:rPr>
            </w:pPr>
            <w:hyperlink r:id="rId11">
              <w:r w:rsidRPr="000D76AD">
                <w:rPr>
                  <w:rStyle w:val="Hyperlink"/>
                  <w:color w:val="000000" w:themeColor="text1"/>
                </w:rPr>
                <w:t>Primary health improvement offer</w:t>
              </w:r>
            </w:hyperlink>
            <w:r w:rsidRPr="000D76AD">
              <w:rPr>
                <w:color w:val="000000" w:themeColor="text1"/>
              </w:rPr>
              <w:t xml:space="preserve"> </w:t>
            </w:r>
          </w:p>
          <w:p w:rsidRPr="000D76AD" w:rsidR="00137BA8" w:rsidP="00085819" w:rsidRDefault="55BD66B9" w14:paraId="634FEB28" w14:textId="29F24A9C">
            <w:pPr>
              <w:pStyle w:val="ListParagraph"/>
              <w:numPr>
                <w:ilvl w:val="0"/>
                <w:numId w:val="6"/>
              </w:numPr>
              <w:ind w:left="441"/>
              <w:rPr>
                <w:rStyle w:val="Hyperlink"/>
                <w:color w:val="000000" w:themeColor="text1"/>
              </w:rPr>
            </w:pPr>
            <w:hyperlink r:id="rId12">
              <w:r w:rsidRPr="000D76AD">
                <w:rPr>
                  <w:rStyle w:val="Hyperlink"/>
                  <w:color w:val="000000" w:themeColor="text1"/>
                </w:rPr>
                <w:t>Secondary health improvement offer</w:t>
              </w:r>
            </w:hyperlink>
          </w:p>
          <w:p w:rsidRPr="006D5E82" w:rsidR="00137BA8" w:rsidP="00085819" w:rsidRDefault="55BD66B9" w14:paraId="29386FF1" w14:textId="59A27E08">
            <w:pPr>
              <w:pStyle w:val="ListParagraph"/>
              <w:numPr>
                <w:ilvl w:val="0"/>
                <w:numId w:val="6"/>
              </w:numPr>
              <w:ind w:left="441"/>
            </w:pPr>
            <w:hyperlink r:id="rId13">
              <w:r w:rsidRPr="000D76AD">
                <w:rPr>
                  <w:rStyle w:val="Hyperlink"/>
                  <w:color w:val="000000" w:themeColor="text1"/>
                </w:rPr>
                <w:t>Mental health and wellbeing improvement offer</w:t>
              </w:r>
            </w:hyperlink>
            <w:r w:rsidRPr="000D76AD">
              <w:rPr>
                <w:color w:val="000000" w:themeColor="text1"/>
              </w:rPr>
              <w:t xml:space="preserve"> </w:t>
            </w:r>
          </w:p>
        </w:tc>
      </w:tr>
    </w:tbl>
    <w:p w:rsidRPr="006D5E82" w:rsidR="00E14E2C" w:rsidP="00E14E2C" w:rsidRDefault="00030BA8" w14:paraId="1E5AAE6F" w14:textId="4E75775A">
      <w:pPr>
        <w:pStyle w:val="Heading1"/>
        <w:rPr>
          <w:rFonts w:asciiTheme="minorHAnsi" w:hAnsiTheme="minorHAnsi"/>
        </w:rPr>
      </w:pPr>
      <w:bookmarkStart w:name="_Toc225844327" w:id="2"/>
      <w:r w:rsidRPr="006D5E82">
        <w:rPr>
          <w:rFonts w:asciiTheme="minorHAnsi" w:hAnsiTheme="minorHAnsi"/>
        </w:rPr>
        <w:t>Physical Health and Wellbeing</w:t>
      </w:r>
      <w:bookmarkEnd w:id="2"/>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7"/>
      </w:tblGrid>
      <w:tr w:rsidRPr="006D5E82" w:rsidR="00E14E2C" w14:paraId="19B88C10" w14:textId="77777777">
        <w:tc>
          <w:tcPr>
            <w:tcW w:w="8997" w:type="dxa"/>
            <w:gridSpan w:val="2"/>
            <w:shd w:val="clear" w:color="auto" w:fill="D1D1D1" w:themeFill="background2" w:themeFillShade="E6"/>
          </w:tcPr>
          <w:p w:rsidRPr="006D5E82" w:rsidR="00E14E2C" w:rsidRDefault="00782FE2" w14:paraId="0B676C75" w14:textId="2142A2CD">
            <w:pPr>
              <w:pStyle w:val="Heading3"/>
            </w:pPr>
            <w:bookmarkStart w:name="_Toc225844328" w:id="3"/>
            <w:r w:rsidRPr="006D5E82">
              <w:t>Asthma Friendly Schools Service</w:t>
            </w:r>
            <w:bookmarkEnd w:id="3"/>
          </w:p>
        </w:tc>
      </w:tr>
      <w:tr w:rsidRPr="006D5E82" w:rsidR="00E14E2C" w14:paraId="153AEAA6" w14:textId="77777777">
        <w:tc>
          <w:tcPr>
            <w:tcW w:w="8997" w:type="dxa"/>
            <w:gridSpan w:val="2"/>
          </w:tcPr>
          <w:p w:rsidRPr="006D5E82" w:rsidR="00E14E2C" w:rsidP="00153405" w:rsidRDefault="00E14E2C" w14:paraId="57E20732" w14:textId="73D1E19B">
            <w:pPr>
              <w:rPr>
                <w:rFonts w:eastAsia="Arial" w:cs="Arial"/>
                <w:color w:val="1F1F1F"/>
              </w:rPr>
            </w:pPr>
            <w:r w:rsidRPr="006D5E82">
              <w:t xml:space="preserve">The Camden Asthma Friendly Schools (AFS) initiative was established to support </w:t>
            </w:r>
            <w:r w:rsidRPr="006D5E82" w:rsidR="00027185">
              <w:t xml:space="preserve">school staff with </w:t>
            </w:r>
            <w:r w:rsidRPr="006D5E82">
              <w:t>identification and management of children</w:t>
            </w:r>
            <w:r w:rsidRPr="006D5E82" w:rsidR="00027185">
              <w:t xml:space="preserve"> and young people</w:t>
            </w:r>
            <w:r w:rsidRPr="006D5E82">
              <w:t xml:space="preserve"> with asthma in  Primary and Secondary Schools. Asthma is the most common long term condition affecting children</w:t>
            </w:r>
            <w:r w:rsidRPr="006D5E82" w:rsidR="00027185">
              <w:t xml:space="preserve"> and young people</w:t>
            </w:r>
            <w:r w:rsidRPr="006D5E82">
              <w:t xml:space="preserve"> in Camden</w:t>
            </w:r>
            <w:r w:rsidRPr="006D5E82" w:rsidR="00027185">
              <w:t>,</w:t>
            </w:r>
            <w:r w:rsidRPr="006D5E82">
              <w:t xml:space="preserve"> </w:t>
            </w:r>
            <w:r w:rsidRPr="006D5E82" w:rsidR="00027185">
              <w:t>it</w:t>
            </w:r>
            <w:r w:rsidRPr="006D5E82">
              <w:t xml:space="preserve"> can impact their </w:t>
            </w:r>
            <w:r w:rsidRPr="006D5E82" w:rsidR="00027185">
              <w:t xml:space="preserve">health and </w:t>
            </w:r>
            <w:r w:rsidRPr="006D5E82">
              <w:t>wellbeing</w:t>
            </w:r>
            <w:r w:rsidRPr="006D5E82" w:rsidR="00130DF0">
              <w:t xml:space="preserve">, academic achievement and </w:t>
            </w:r>
            <w:r w:rsidRPr="006D5E82" w:rsidR="001E5AFF">
              <w:t>school attendance</w:t>
            </w:r>
            <w:r w:rsidRPr="006D5E82">
              <w:t xml:space="preserve"> if not well managed. T</w:t>
            </w:r>
            <w:r w:rsidRPr="006D5E82">
              <w:rPr>
                <w:rFonts w:eastAsia="Arial" w:cs="Arial"/>
                <w:color w:val="000000" w:themeColor="text1"/>
              </w:rPr>
              <w:t>he</w:t>
            </w:r>
            <w:r w:rsidRPr="006D5E82" w:rsidR="001E5AFF">
              <w:rPr>
                <w:rFonts w:eastAsia="Arial" w:cs="Arial"/>
                <w:color w:val="000000" w:themeColor="text1"/>
              </w:rPr>
              <w:t xml:space="preserve"> AFS</w:t>
            </w:r>
            <w:r w:rsidRPr="006D5E82">
              <w:rPr>
                <w:rFonts w:eastAsia="Arial" w:cs="Arial"/>
                <w:color w:val="000000" w:themeColor="text1"/>
              </w:rPr>
              <w:t xml:space="preserve"> programme is</w:t>
            </w:r>
            <w:r w:rsidRPr="006D5E82">
              <w:rPr>
                <w:rFonts w:eastAsia="Arial" w:cs="Arial"/>
                <w:color w:val="1F1F1F"/>
              </w:rPr>
              <w:t xml:space="preserve"> designed to create safe, supportive, and knowledgeable environments for students with asthma, awarding schools </w:t>
            </w:r>
            <w:r w:rsidRPr="006D5E82" w:rsidR="00044CB2">
              <w:rPr>
                <w:rFonts w:eastAsia="Arial" w:cs="Arial"/>
                <w:color w:val="1F1F1F"/>
              </w:rPr>
              <w:t>that meet the required set standards AFS status.</w:t>
            </w:r>
          </w:p>
        </w:tc>
      </w:tr>
      <w:tr w:rsidRPr="006D5E82" w:rsidR="00E14E2C" w14:paraId="37E7674D" w14:textId="77777777">
        <w:trPr>
          <w:trHeight w:val="300"/>
        </w:trPr>
        <w:tc>
          <w:tcPr>
            <w:tcW w:w="2400" w:type="dxa"/>
          </w:tcPr>
          <w:p w:rsidRPr="006D5E82" w:rsidR="00E14E2C" w:rsidRDefault="00E14E2C" w14:paraId="1048A1D9" w14:textId="77777777">
            <w:pPr>
              <w:rPr>
                <w:b/>
                <w:bCs/>
              </w:rPr>
            </w:pPr>
            <w:r w:rsidRPr="006D5E82">
              <w:rPr>
                <w:b/>
                <w:bCs/>
              </w:rPr>
              <w:t>Universal / Targeted</w:t>
            </w:r>
          </w:p>
        </w:tc>
        <w:tc>
          <w:tcPr>
            <w:tcW w:w="6597" w:type="dxa"/>
          </w:tcPr>
          <w:p w:rsidRPr="006D5E82" w:rsidR="00E14E2C" w:rsidRDefault="00AB54B5" w14:paraId="4D75B682" w14:textId="55C8E3F4">
            <w:r w:rsidRPr="006D5E82">
              <w:t>Universal</w:t>
            </w:r>
          </w:p>
        </w:tc>
      </w:tr>
      <w:tr w:rsidRPr="006D5E82" w:rsidR="00E14E2C" w:rsidTr="005D118A" w14:paraId="5CCD9319" w14:textId="77777777">
        <w:tc>
          <w:tcPr>
            <w:tcW w:w="2400" w:type="dxa"/>
          </w:tcPr>
          <w:p w:rsidRPr="006D5E82" w:rsidR="00E14E2C" w:rsidRDefault="00E14E2C" w14:paraId="4372D927" w14:textId="77777777">
            <w:pPr>
              <w:rPr>
                <w:b/>
                <w:bCs/>
              </w:rPr>
            </w:pPr>
            <w:r w:rsidRPr="006D5E82">
              <w:rPr>
                <w:b/>
                <w:bCs/>
              </w:rPr>
              <w:t>Eligibility</w:t>
            </w:r>
          </w:p>
        </w:tc>
        <w:tc>
          <w:tcPr>
            <w:tcW w:w="6597" w:type="dxa"/>
          </w:tcPr>
          <w:p w:rsidRPr="006D5E82" w:rsidR="00E14E2C" w:rsidRDefault="00E14E2C" w14:paraId="28018164" w14:textId="2329B728">
            <w:pPr>
              <w:pStyle w:val="ListParagraph"/>
              <w:ind w:left="0"/>
              <w:rPr>
                <w:rFonts w:eastAsia="Arial" w:cs="Arial"/>
                <w:lang w:val="en-US"/>
              </w:rPr>
            </w:pPr>
            <w:r w:rsidRPr="006D5E82">
              <w:rPr>
                <w:rFonts w:eastAsia="Arial" w:cs="Arial"/>
                <w:lang w:val="en-US"/>
              </w:rPr>
              <w:t>Camden primary and secondary schools</w:t>
            </w:r>
          </w:p>
        </w:tc>
      </w:tr>
      <w:tr w:rsidRPr="006D5E82" w:rsidR="00E14E2C" w:rsidTr="005D118A" w14:paraId="07063CA9" w14:textId="77777777">
        <w:tc>
          <w:tcPr>
            <w:tcW w:w="2400" w:type="dxa"/>
          </w:tcPr>
          <w:p w:rsidRPr="006D5E82" w:rsidR="00E14E2C" w:rsidRDefault="00E14E2C" w14:paraId="559101A5" w14:textId="77777777">
            <w:pPr>
              <w:rPr>
                <w:b/>
                <w:bCs/>
              </w:rPr>
            </w:pPr>
            <w:r w:rsidRPr="006D5E82">
              <w:rPr>
                <w:b/>
                <w:bCs/>
              </w:rPr>
              <w:t>Access / Referral Route</w:t>
            </w:r>
          </w:p>
        </w:tc>
        <w:tc>
          <w:tcPr>
            <w:tcW w:w="6597" w:type="dxa"/>
          </w:tcPr>
          <w:p w:rsidRPr="006D5E82" w:rsidR="00E14E2C" w:rsidRDefault="00E14E2C" w14:paraId="36F8EF6F" w14:textId="6DC60FD0">
            <w:r w:rsidRPr="006D5E82">
              <w:t xml:space="preserve">Asthma </w:t>
            </w:r>
            <w:r w:rsidRPr="006D5E82" w:rsidR="00A212EB">
              <w:t xml:space="preserve">Nurse Specialist: </w:t>
            </w:r>
            <w:hyperlink w:history="1" r:id="rId14">
              <w:r w:rsidRPr="00CF7CAA" w:rsidR="00583DD5">
                <w:rPr>
                  <w:rStyle w:val="Hyperlink"/>
                </w:rPr>
                <w:t>rf-tr.camdenasthmafriendlysch@nhs.net</w:t>
              </w:r>
            </w:hyperlink>
            <w:r w:rsidR="00583DD5">
              <w:t xml:space="preserve"> </w:t>
            </w:r>
          </w:p>
        </w:tc>
      </w:tr>
    </w:tbl>
    <w:p w:rsidRPr="006D5E82" w:rsidR="00AC4982" w:rsidP="00E14E2C" w:rsidRDefault="00AC4982" w14:paraId="34E403CB" w14:textId="77777777">
      <w:pPr>
        <w:spacing w:after="0"/>
      </w:pPr>
    </w:p>
    <w:tbl>
      <w:tblPr>
        <w:tblStyle w:val="TableGrid"/>
        <w:tblW w:w="8996"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6"/>
      </w:tblGrid>
      <w:tr w:rsidRPr="006D5E82" w:rsidR="00BB11CA" w:rsidTr="229388AA" w14:paraId="01BE9CAC" w14:textId="77777777">
        <w:trPr>
          <w:trHeight w:val="300"/>
        </w:trPr>
        <w:tc>
          <w:tcPr>
            <w:tcW w:w="8996" w:type="dxa"/>
            <w:gridSpan w:val="2"/>
            <w:shd w:val="clear" w:color="auto" w:fill="D1D1D1" w:themeFill="background2" w:themeFillShade="E6"/>
          </w:tcPr>
          <w:p w:rsidRPr="006D5E82" w:rsidR="00BB11CA" w:rsidP="00C16D6D" w:rsidRDefault="73AEEAEF" w14:paraId="578AC544" w14:textId="77777777">
            <w:pPr>
              <w:pStyle w:val="Heading3"/>
            </w:pPr>
            <w:bookmarkStart w:name="_Toc225844329" w:id="4"/>
            <w:r w:rsidRPr="006D5E82">
              <w:t>Drug and Alcohol Services</w:t>
            </w:r>
            <w:bookmarkEnd w:id="4"/>
            <w:r w:rsidRPr="006D5E82">
              <w:t xml:space="preserve"> </w:t>
            </w:r>
          </w:p>
        </w:tc>
      </w:tr>
      <w:tr w:rsidRPr="006D5E82" w:rsidR="00BB11CA" w:rsidTr="229388AA" w14:paraId="672C7F77" w14:textId="77777777">
        <w:trPr>
          <w:trHeight w:val="300"/>
        </w:trPr>
        <w:tc>
          <w:tcPr>
            <w:tcW w:w="8996" w:type="dxa"/>
            <w:gridSpan w:val="2"/>
          </w:tcPr>
          <w:p w:rsidRPr="006D5E82" w:rsidR="00BB11CA" w:rsidP="002545A9" w:rsidRDefault="00BB11CA" w14:paraId="088D133B" w14:textId="77777777">
            <w:pPr>
              <w:spacing w:after="160"/>
            </w:pPr>
            <w:proofErr w:type="spellStart"/>
            <w:r w:rsidRPr="006D5E82">
              <w:rPr>
                <w:rFonts w:eastAsia="Aptos" w:cs="Aptos"/>
              </w:rPr>
              <w:t>FWD</w:t>
            </w:r>
            <w:proofErr w:type="spellEnd"/>
            <w:r w:rsidRPr="006D5E82">
              <w:rPr>
                <w:rFonts w:eastAsia="Aptos" w:cs="Aptos"/>
              </w:rPr>
              <w:t xml:space="preserve"> is Camden’s dedicated young people’s drug and alcohol service, committed to improving the health and wellbeing of young people. We deliver evidence-based prevention and early intervention support to those who are using substances, at risk of use, or affected by the impact of substance misuse.</w:t>
            </w:r>
          </w:p>
          <w:p w:rsidRPr="006D5E82" w:rsidR="00BB11CA" w:rsidP="002545A9" w:rsidRDefault="00BB11CA" w14:paraId="27278060" w14:textId="77777777">
            <w:proofErr w:type="spellStart"/>
            <w:r w:rsidRPr="006D5E82">
              <w:rPr>
                <w:rFonts w:eastAsia="Aptos" w:cs="Aptos"/>
              </w:rPr>
              <w:t>FWD</w:t>
            </w:r>
            <w:proofErr w:type="spellEnd"/>
            <w:r w:rsidRPr="006D5E82">
              <w:rPr>
                <w:rFonts w:eastAsia="Aptos" w:cs="Aptos"/>
              </w:rPr>
              <w:t xml:space="preserve"> offer includes:</w:t>
            </w:r>
          </w:p>
          <w:p w:rsidRPr="006D5E82" w:rsidR="00BB11CA" w:rsidP="00085819" w:rsidRDefault="00BB11CA" w14:paraId="3174A75A" w14:textId="64A4414E">
            <w:pPr>
              <w:pStyle w:val="ListParagraph"/>
              <w:numPr>
                <w:ilvl w:val="0"/>
                <w:numId w:val="1"/>
              </w:numPr>
              <w:ind w:left="300" w:hanging="284"/>
              <w:rPr>
                <w:rFonts w:eastAsia="Aptos" w:cs="Aptos"/>
              </w:rPr>
            </w:pPr>
            <w:r w:rsidRPr="006D5E82">
              <w:rPr>
                <w:rFonts w:eastAsia="Aptos" w:cs="Aptos"/>
              </w:rPr>
              <w:t>Structured targeted education programmes to raise awareness and build resilience</w:t>
            </w:r>
          </w:p>
          <w:p w:rsidRPr="006D5E82" w:rsidR="00BB11CA" w:rsidP="00085819" w:rsidRDefault="00BB11CA" w14:paraId="6344F309" w14:textId="0C6A2C33">
            <w:pPr>
              <w:pStyle w:val="ListParagraph"/>
              <w:numPr>
                <w:ilvl w:val="0"/>
                <w:numId w:val="1"/>
              </w:numPr>
              <w:ind w:left="300" w:hanging="284"/>
              <w:rPr>
                <w:rFonts w:eastAsia="Aptos" w:cs="Aptos"/>
              </w:rPr>
            </w:pPr>
            <w:r w:rsidRPr="006D5E82">
              <w:rPr>
                <w:rFonts w:eastAsia="Aptos" w:cs="Aptos"/>
              </w:rPr>
              <w:t>Individualised psychosocial interventions tailored to each young person’s needs</w:t>
            </w:r>
          </w:p>
        </w:tc>
      </w:tr>
      <w:tr w:rsidRPr="006D5E82" w:rsidR="00BB11CA" w:rsidTr="229388AA" w14:paraId="71791996" w14:textId="77777777">
        <w:trPr>
          <w:trHeight w:val="300"/>
        </w:trPr>
        <w:tc>
          <w:tcPr>
            <w:tcW w:w="2400" w:type="dxa"/>
          </w:tcPr>
          <w:p w:rsidRPr="006D5E82" w:rsidR="00BB11CA" w:rsidP="002545A9" w:rsidRDefault="00030BA8" w14:paraId="3122DCA3" w14:textId="49587140">
            <w:pPr>
              <w:rPr>
                <w:b/>
                <w:bCs/>
              </w:rPr>
            </w:pPr>
            <w:r w:rsidRPr="006D5E82">
              <w:rPr>
                <w:b/>
                <w:bCs/>
              </w:rPr>
              <w:t>Universal / Targeted</w:t>
            </w:r>
          </w:p>
        </w:tc>
        <w:tc>
          <w:tcPr>
            <w:tcW w:w="6596" w:type="dxa"/>
          </w:tcPr>
          <w:p w:rsidRPr="006D5E82" w:rsidR="00BB11CA" w:rsidP="002545A9" w:rsidRDefault="00030BA8" w14:paraId="21771BFA" w14:textId="366B914D">
            <w:r w:rsidRPr="006D5E82">
              <w:t>Universal</w:t>
            </w:r>
          </w:p>
        </w:tc>
      </w:tr>
      <w:tr w:rsidRPr="006D5E82" w:rsidR="00030BA8" w:rsidTr="229388AA" w14:paraId="25669F73" w14:textId="77777777">
        <w:trPr>
          <w:trHeight w:val="300"/>
        </w:trPr>
        <w:tc>
          <w:tcPr>
            <w:tcW w:w="2400" w:type="dxa"/>
          </w:tcPr>
          <w:p w:rsidRPr="006D5E82" w:rsidR="00030BA8" w:rsidP="00030BA8" w:rsidRDefault="00030BA8" w14:paraId="747C9E14" w14:textId="6503AFDD">
            <w:pPr>
              <w:rPr>
                <w:b/>
                <w:bCs/>
              </w:rPr>
            </w:pPr>
            <w:r w:rsidRPr="006D5E82">
              <w:rPr>
                <w:b/>
                <w:bCs/>
              </w:rPr>
              <w:t>Eligibility</w:t>
            </w:r>
          </w:p>
        </w:tc>
        <w:tc>
          <w:tcPr>
            <w:tcW w:w="6596" w:type="dxa"/>
          </w:tcPr>
          <w:p w:rsidRPr="006D5E82" w:rsidR="00030BA8" w:rsidP="00030BA8" w:rsidRDefault="00030BA8" w14:paraId="6BC95249" w14:textId="597E9E01">
            <w:r w:rsidRPr="006D5E82">
              <w:t>Under 25 years old</w:t>
            </w:r>
          </w:p>
        </w:tc>
      </w:tr>
      <w:tr w:rsidRPr="006D5E82" w:rsidR="00BB11CA" w:rsidTr="229388AA" w14:paraId="5E3D7AC1" w14:textId="77777777">
        <w:trPr>
          <w:trHeight w:val="300"/>
        </w:trPr>
        <w:tc>
          <w:tcPr>
            <w:tcW w:w="2400" w:type="dxa"/>
          </w:tcPr>
          <w:p w:rsidRPr="006D5E82" w:rsidR="00BB11CA" w:rsidP="002545A9" w:rsidRDefault="00BB11CA" w14:paraId="4DD7928B" w14:textId="77777777">
            <w:pPr>
              <w:rPr>
                <w:b/>
                <w:bCs/>
              </w:rPr>
            </w:pPr>
            <w:r w:rsidRPr="006D5E82">
              <w:rPr>
                <w:b/>
                <w:bCs/>
              </w:rPr>
              <w:t>Access</w:t>
            </w:r>
          </w:p>
        </w:tc>
        <w:tc>
          <w:tcPr>
            <w:tcW w:w="6596" w:type="dxa"/>
          </w:tcPr>
          <w:p w:rsidRPr="006D5E82" w:rsidR="00BB11CA" w:rsidP="002545A9" w:rsidRDefault="00BB11CA" w14:paraId="276F6159" w14:textId="4A6C4FCB">
            <w:pPr>
              <w:spacing w:line="276" w:lineRule="auto"/>
            </w:pPr>
            <w:r w:rsidRPr="006D5E82">
              <w:rPr>
                <w:rFonts w:eastAsia="Aptos" w:cs="Aptos"/>
              </w:rPr>
              <w:t xml:space="preserve">Referral form:  </w:t>
            </w:r>
            <w:hyperlink w:history="1" r:id="rId15">
              <w:r w:rsidRPr="006D5E82" w:rsidR="00CF5C70">
                <w:rPr>
                  <w:rStyle w:val="Hyperlink"/>
                  <w:rFonts w:eastAsia="Aptos" w:cs="Aptos"/>
                </w:rPr>
                <w:t>www.camden.gov.uk/drugs-and-alcohol</w:t>
              </w:r>
            </w:hyperlink>
            <w:r w:rsidRPr="006D5E82" w:rsidR="001D6675">
              <w:rPr>
                <w:rFonts w:eastAsia="Aptos" w:cs="Aptos"/>
              </w:rPr>
              <w:t xml:space="preserve"> </w:t>
            </w:r>
          </w:p>
          <w:p w:rsidRPr="006D5E82" w:rsidR="00BB11CA" w:rsidP="002545A9" w:rsidRDefault="00BB11CA" w14:paraId="76F66BAB" w14:textId="77777777">
            <w:r w:rsidRPr="006D5E82">
              <w:rPr>
                <w:noProof/>
              </w:rPr>
              <w:drawing>
                <wp:inline distT="0" distB="0" distL="0" distR="0" wp14:anchorId="05A269A8" wp14:editId="175115A8">
                  <wp:extent cx="1348356" cy="1280160"/>
                  <wp:effectExtent l="0" t="0" r="4445" b="0"/>
                  <wp:docPr id="834587345" name="drawing" descr="A qr code on a blu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587345" name="drawing" descr="A qr code on a blue background&#10;&#10;AI-generated content may be incorrect."/>
                          <pic:cNvPicPr/>
                        </pic:nvPicPr>
                        <pic:blipFill rotWithShape="1">
                          <a:blip r:embed="rId16">
                            <a:extLst>
                              <a:ext uri="{28A0092B-C50C-407E-A947-70E740481C1C}">
                                <a14:useLocalDpi xmlns:a14="http://schemas.microsoft.com/office/drawing/2010/main" val="0"/>
                              </a:ext>
                            </a:extLst>
                          </a:blip>
                          <a:srcRect l="5474" t="8582" r="7355" b="10252"/>
                          <a:stretch>
                            <a:fillRect/>
                          </a:stretch>
                        </pic:blipFill>
                        <pic:spPr bwMode="auto">
                          <a:xfrm>
                            <a:off x="0" y="0"/>
                            <a:ext cx="1349876" cy="1281603"/>
                          </a:xfrm>
                          <a:prstGeom prst="rect">
                            <a:avLst/>
                          </a:prstGeom>
                          <a:ln>
                            <a:noFill/>
                          </a:ln>
                          <a:extLst>
                            <a:ext uri="{53640926-AAD7-44D8-BBD7-CCE9431645EC}">
                              <a14:shadowObscured xmlns:a14="http://schemas.microsoft.com/office/drawing/2010/main"/>
                            </a:ext>
                          </a:extLst>
                        </pic:spPr>
                      </pic:pic>
                    </a:graphicData>
                  </a:graphic>
                </wp:inline>
              </w:drawing>
            </w:r>
          </w:p>
          <w:p w:rsidRPr="006D5E82" w:rsidR="00BB11CA" w:rsidP="002545A9" w:rsidRDefault="00BB11CA" w14:paraId="16846D52" w14:textId="77777777"/>
          <w:p w:rsidRPr="006D5E82" w:rsidR="00026049" w:rsidP="002545A9" w:rsidRDefault="00026049" w14:paraId="668D853E" w14:textId="1CA10723">
            <w:r w:rsidRPr="006D5E82">
              <w:rPr>
                <w:rFonts w:eastAsia="Aptos" w:cs="Aptos"/>
              </w:rPr>
              <w:t xml:space="preserve">Email: </w:t>
            </w:r>
            <w:hyperlink r:id="rId17">
              <w:r w:rsidRPr="006D5E82">
                <w:rPr>
                  <w:rStyle w:val="Hyperlink"/>
                  <w:rFonts w:eastAsia="Aptos" w:cs="Aptos"/>
                  <w:color w:val="467886"/>
                </w:rPr>
                <w:t>fwd.referral@camden.gov.uk</w:t>
              </w:r>
            </w:hyperlink>
          </w:p>
        </w:tc>
      </w:tr>
      <w:tr w:rsidRPr="006D5E82" w:rsidR="00BB11CA" w:rsidTr="229388AA" w14:paraId="6BB12341" w14:textId="77777777">
        <w:trPr>
          <w:trHeight w:val="300"/>
        </w:trPr>
        <w:tc>
          <w:tcPr>
            <w:tcW w:w="2400" w:type="dxa"/>
          </w:tcPr>
          <w:p w:rsidRPr="006D5E82" w:rsidR="00BB11CA" w:rsidP="002545A9" w:rsidRDefault="00BB11CA" w14:paraId="779B3924" w14:textId="77777777">
            <w:pPr>
              <w:rPr>
                <w:b/>
                <w:bCs/>
              </w:rPr>
            </w:pPr>
            <w:r w:rsidRPr="006D5E82">
              <w:rPr>
                <w:b/>
                <w:bCs/>
              </w:rPr>
              <w:t>More Information</w:t>
            </w:r>
          </w:p>
        </w:tc>
        <w:tc>
          <w:tcPr>
            <w:tcW w:w="6596" w:type="dxa"/>
          </w:tcPr>
          <w:p w:rsidRPr="006D5E82" w:rsidR="00BB11CA" w:rsidP="002545A9" w:rsidRDefault="00BB11CA" w14:paraId="18EC2406" w14:textId="4FBD3A2E">
            <w:r w:rsidRPr="006D5E82">
              <w:rPr>
                <w:rFonts w:eastAsia="Aptos" w:cs="Aptos"/>
              </w:rPr>
              <w:t>Manager</w:t>
            </w:r>
            <w:r w:rsidRPr="006D5E82" w:rsidR="00CF5C70">
              <w:rPr>
                <w:rFonts w:eastAsia="Aptos" w:cs="Aptos"/>
              </w:rPr>
              <w:t xml:space="preserve"> – </w:t>
            </w:r>
            <w:r w:rsidRPr="006D5E82">
              <w:rPr>
                <w:rFonts w:eastAsia="Aptos" w:cs="Aptos"/>
              </w:rPr>
              <w:t>Jaheda Ali</w:t>
            </w:r>
            <w:r w:rsidRPr="006D5E82" w:rsidR="00026049">
              <w:rPr>
                <w:rFonts w:eastAsia="Aptos" w:cs="Aptos"/>
              </w:rPr>
              <w:t>:</w:t>
            </w:r>
            <w:r w:rsidRPr="006D5E82">
              <w:rPr>
                <w:rFonts w:eastAsia="Aptos" w:cs="Aptos"/>
              </w:rPr>
              <w:t xml:space="preserve"> (</w:t>
            </w:r>
            <w:hyperlink w:history="1" r:id="rId18">
              <w:r w:rsidRPr="006D5E82">
                <w:rPr>
                  <w:rStyle w:val="Hyperlink"/>
                  <w:rFonts w:eastAsia="Aptos" w:cs="Aptos"/>
                </w:rPr>
                <w:t>j</w:t>
              </w:r>
              <w:r w:rsidRPr="006D5E82">
                <w:rPr>
                  <w:rStyle w:val="Hyperlink"/>
                </w:rPr>
                <w:t>a</w:t>
              </w:r>
              <w:r w:rsidRPr="006D5E82">
                <w:rPr>
                  <w:rStyle w:val="Hyperlink"/>
                  <w:rFonts w:eastAsia="Aptos" w:cs="Aptos"/>
                </w:rPr>
                <w:t>heda.ali@camden.gov.uk</w:t>
              </w:r>
            </w:hyperlink>
            <w:r w:rsidRPr="006D5E82">
              <w:rPr>
                <w:rFonts w:eastAsia="Aptos" w:cs="Aptos"/>
              </w:rPr>
              <w:t>)</w:t>
            </w:r>
          </w:p>
          <w:p w:rsidRPr="006D5E82" w:rsidR="00BB11CA" w:rsidP="002545A9" w:rsidRDefault="00BB11CA" w14:paraId="362EBD17" w14:textId="21E70AC0">
            <w:r w:rsidRPr="006D5E82">
              <w:rPr>
                <w:rFonts w:eastAsia="Aptos" w:cs="Aptos"/>
              </w:rPr>
              <w:t>School Lead</w:t>
            </w:r>
            <w:r w:rsidRPr="006D5E82" w:rsidR="00CF5C70">
              <w:rPr>
                <w:rFonts w:eastAsia="Aptos" w:cs="Aptos"/>
              </w:rPr>
              <w:t xml:space="preserve"> –</w:t>
            </w:r>
            <w:r w:rsidRPr="006D5E82">
              <w:rPr>
                <w:rFonts w:eastAsia="Aptos" w:cs="Aptos"/>
              </w:rPr>
              <w:t xml:space="preserve"> Demi Ryan</w:t>
            </w:r>
            <w:r w:rsidRPr="006D5E82" w:rsidR="00026049">
              <w:rPr>
                <w:rFonts w:eastAsia="Aptos" w:cs="Aptos"/>
              </w:rPr>
              <w:t>:</w:t>
            </w:r>
            <w:r w:rsidRPr="006D5E82">
              <w:rPr>
                <w:rFonts w:eastAsia="Aptos" w:cs="Aptos"/>
              </w:rPr>
              <w:t xml:space="preserve"> (</w:t>
            </w:r>
            <w:hyperlink w:history="1" r:id="rId19">
              <w:r w:rsidRPr="006D5E82">
                <w:rPr>
                  <w:rStyle w:val="Hyperlink"/>
                  <w:rFonts w:eastAsia="Aptos" w:cs="Aptos"/>
                </w:rPr>
                <w:t>Demi.Ryan@camden.gov.uk</w:t>
              </w:r>
            </w:hyperlink>
            <w:r w:rsidRPr="006D5E82">
              <w:rPr>
                <w:rFonts w:eastAsia="Aptos" w:cs="Aptos"/>
              </w:rPr>
              <w:t>)</w:t>
            </w:r>
          </w:p>
          <w:p w:rsidRPr="006D5E82" w:rsidR="00BB11CA" w:rsidP="002545A9" w:rsidRDefault="00CF5C70" w14:paraId="3A18FD10" w14:textId="1F943302">
            <w:pPr>
              <w:rPr>
                <w:rFonts w:eastAsia="Aptos" w:cs="Aptos"/>
              </w:rPr>
            </w:pPr>
            <w:hyperlink w:history="1" r:id="rId20">
              <w:r w:rsidRPr="006D5E82">
                <w:rPr>
                  <w:rStyle w:val="Hyperlink"/>
                  <w:rFonts w:eastAsia="Aptos" w:cs="Aptos"/>
                </w:rPr>
                <w:t>www.camden.gov.uk/drugs-and-alcohol</w:t>
              </w:r>
            </w:hyperlink>
            <w:r w:rsidRPr="006D5E82" w:rsidR="001D6675">
              <w:rPr>
                <w:rFonts w:eastAsia="Aptos" w:cs="Aptos"/>
              </w:rPr>
              <w:t xml:space="preserve"> </w:t>
            </w:r>
          </w:p>
        </w:tc>
      </w:tr>
    </w:tbl>
    <w:p w:rsidRPr="006D5E82" w:rsidR="00BB11CA" w:rsidP="00BB11CA" w:rsidRDefault="00BB11CA" w14:paraId="1B80D283" w14:textId="77777777">
      <w:pPr>
        <w:spacing w:after="0"/>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6"/>
      </w:tblGrid>
      <w:tr w:rsidRPr="006D5E82" w:rsidR="00BB11CA" w:rsidTr="00030BA8" w14:paraId="2F7C7805" w14:textId="77777777">
        <w:tc>
          <w:tcPr>
            <w:tcW w:w="8996" w:type="dxa"/>
            <w:gridSpan w:val="2"/>
            <w:shd w:val="clear" w:color="auto" w:fill="D1D1D1" w:themeFill="background2" w:themeFillShade="E6"/>
          </w:tcPr>
          <w:p w:rsidRPr="006D5E82" w:rsidR="00BB11CA" w:rsidP="00C16D6D" w:rsidRDefault="73AEEAEF" w14:paraId="1FC6FA49" w14:textId="77777777">
            <w:pPr>
              <w:pStyle w:val="Heading3"/>
            </w:pPr>
            <w:bookmarkStart w:name="_Toc225844330" w:id="5"/>
            <w:r w:rsidRPr="006D5E82">
              <w:t>Healthy Schools Programme</w:t>
            </w:r>
            <w:bookmarkEnd w:id="5"/>
          </w:p>
        </w:tc>
      </w:tr>
      <w:tr w:rsidRPr="006D5E82" w:rsidR="00BB11CA" w:rsidTr="00030BA8" w14:paraId="68B6C93F" w14:textId="77777777">
        <w:tc>
          <w:tcPr>
            <w:tcW w:w="8996" w:type="dxa"/>
            <w:gridSpan w:val="2"/>
          </w:tcPr>
          <w:p w:rsidRPr="006D5E82" w:rsidR="00BB11CA" w:rsidP="002545A9" w:rsidRDefault="47CA9062" w14:paraId="551525D1" w14:textId="09F517FF">
            <w:r w:rsidRPr="006D5E82">
              <w:t xml:space="preserve">One-to-one support for Healthy School Leads, to </w:t>
            </w:r>
            <w:r w:rsidRPr="006D5E82" w:rsidR="451F8BEA">
              <w:t>review</w:t>
            </w:r>
            <w:r w:rsidRPr="006D5E82">
              <w:t xml:space="preserve"> all that your school is doing to support pupils, families and staff health and wellbeing and achieve</w:t>
            </w:r>
            <w:r w:rsidRPr="006D5E82" w:rsidR="3E3C3ABD">
              <w:t xml:space="preserve"> Camden Healthy Schools</w:t>
            </w:r>
            <w:r w:rsidRPr="006D5E82">
              <w:t xml:space="preserve"> recognition. </w:t>
            </w:r>
          </w:p>
          <w:p w:rsidRPr="006D5E82" w:rsidR="00BB11CA" w:rsidP="002545A9" w:rsidRDefault="00BB11CA" w14:paraId="2758A023" w14:textId="77777777">
            <w:r w:rsidRPr="006D5E82">
              <w:t>Support includes:</w:t>
            </w:r>
          </w:p>
          <w:p w:rsidRPr="006D5E82" w:rsidR="00BB11CA" w:rsidP="00085819" w:rsidRDefault="47CA9062" w14:paraId="0E04370F" w14:textId="3E84BED4">
            <w:pPr>
              <w:pStyle w:val="ListParagraph"/>
              <w:numPr>
                <w:ilvl w:val="0"/>
                <w:numId w:val="7"/>
              </w:numPr>
              <w:ind w:left="441"/>
            </w:pPr>
            <w:r w:rsidRPr="006D5E82">
              <w:t>Support to meet Healthy Schools criteria for each level</w:t>
            </w:r>
            <w:r w:rsidRPr="006D5E82" w:rsidR="37CADE94">
              <w:t xml:space="preserve"> (Bronze, Silver, Gold)</w:t>
            </w:r>
          </w:p>
          <w:p w:rsidRPr="006D5E82" w:rsidR="00BB11CA" w:rsidP="00085819" w:rsidRDefault="00BB11CA" w14:paraId="52C0F3D8" w14:textId="489422A8">
            <w:pPr>
              <w:pStyle w:val="ListParagraph"/>
              <w:numPr>
                <w:ilvl w:val="0"/>
                <w:numId w:val="7"/>
              </w:numPr>
              <w:ind w:left="441"/>
            </w:pPr>
            <w:r w:rsidRPr="006D5E82">
              <w:t>Review school policies and practices to promote health and wellbeing</w:t>
            </w:r>
          </w:p>
          <w:p w:rsidRPr="006D5E82" w:rsidR="00BB11CA" w:rsidP="00085819" w:rsidRDefault="00BB11CA" w14:paraId="4F57848D" w14:textId="76025C85">
            <w:pPr>
              <w:pStyle w:val="ListParagraph"/>
              <w:numPr>
                <w:ilvl w:val="0"/>
                <w:numId w:val="7"/>
              </w:numPr>
              <w:ind w:left="441"/>
            </w:pPr>
            <w:r w:rsidRPr="006D5E82">
              <w:t>Implement new policy and training/workshops</w:t>
            </w:r>
          </w:p>
          <w:p w:rsidRPr="006D5E82" w:rsidR="00BB11CA" w:rsidP="00085819" w:rsidRDefault="47CA9062" w14:paraId="6B850251" w14:textId="53A4642F">
            <w:pPr>
              <w:pStyle w:val="ListParagraph"/>
              <w:numPr>
                <w:ilvl w:val="0"/>
                <w:numId w:val="7"/>
              </w:numPr>
              <w:ind w:left="441"/>
            </w:pPr>
            <w:r w:rsidRPr="006D5E82">
              <w:t>Create and implement</w:t>
            </w:r>
            <w:r w:rsidRPr="006D5E82" w:rsidR="32028F46">
              <w:t xml:space="preserve"> Gold </w:t>
            </w:r>
            <w:r w:rsidRPr="006D5E82">
              <w:t>action plans</w:t>
            </w:r>
          </w:p>
        </w:tc>
      </w:tr>
      <w:tr w:rsidRPr="006D5E82" w:rsidR="00030BA8" w:rsidTr="00030BA8" w14:paraId="2DD3E2B3" w14:textId="77777777">
        <w:trPr>
          <w:trHeight w:val="300"/>
        </w:trPr>
        <w:tc>
          <w:tcPr>
            <w:tcW w:w="2400" w:type="dxa"/>
          </w:tcPr>
          <w:p w:rsidRPr="006D5E82" w:rsidR="00030BA8" w:rsidRDefault="00030BA8" w14:paraId="081F04CD" w14:textId="77777777">
            <w:pPr>
              <w:rPr>
                <w:b/>
                <w:bCs/>
              </w:rPr>
            </w:pPr>
            <w:r w:rsidRPr="006D5E82">
              <w:rPr>
                <w:b/>
                <w:bCs/>
              </w:rPr>
              <w:t>Universal / Targeted</w:t>
            </w:r>
          </w:p>
        </w:tc>
        <w:tc>
          <w:tcPr>
            <w:tcW w:w="6596" w:type="dxa"/>
          </w:tcPr>
          <w:p w:rsidRPr="006D5E82" w:rsidR="00030BA8" w:rsidRDefault="00030BA8" w14:paraId="2907DDC7" w14:textId="77777777">
            <w:r w:rsidRPr="006D5E82">
              <w:t>Universal</w:t>
            </w:r>
          </w:p>
        </w:tc>
      </w:tr>
      <w:tr w:rsidRPr="006D5E82" w:rsidR="00BB11CA" w:rsidTr="00030BA8" w14:paraId="63C98A7B" w14:textId="77777777">
        <w:tc>
          <w:tcPr>
            <w:tcW w:w="2399" w:type="dxa"/>
          </w:tcPr>
          <w:p w:rsidRPr="006D5E82" w:rsidR="00BB11CA" w:rsidP="002545A9" w:rsidRDefault="00BB11CA" w14:paraId="47535E69" w14:textId="77777777">
            <w:pPr>
              <w:rPr>
                <w:b/>
                <w:bCs/>
              </w:rPr>
            </w:pPr>
            <w:r w:rsidRPr="006D5E82">
              <w:rPr>
                <w:b/>
                <w:bCs/>
              </w:rPr>
              <w:t>Eligibility</w:t>
            </w:r>
          </w:p>
        </w:tc>
        <w:tc>
          <w:tcPr>
            <w:tcW w:w="6597" w:type="dxa"/>
          </w:tcPr>
          <w:p w:rsidRPr="006D5E82" w:rsidR="00BB11CA" w:rsidP="002545A9" w:rsidRDefault="00BB11CA" w14:paraId="6459CAE4" w14:textId="77777777">
            <w:r w:rsidRPr="006D5E82">
              <w:t>Healthy School Leads</w:t>
            </w:r>
          </w:p>
        </w:tc>
      </w:tr>
      <w:tr w:rsidRPr="006D5E82" w:rsidR="00BB11CA" w:rsidTr="00030BA8" w14:paraId="6CC095DC" w14:textId="77777777">
        <w:tc>
          <w:tcPr>
            <w:tcW w:w="2399" w:type="dxa"/>
          </w:tcPr>
          <w:p w:rsidRPr="006D5E82" w:rsidR="00BB11CA" w:rsidP="002545A9" w:rsidRDefault="00BB11CA" w14:paraId="45D281FA" w14:textId="77777777">
            <w:pPr>
              <w:rPr>
                <w:b/>
                <w:bCs/>
              </w:rPr>
            </w:pPr>
            <w:r w:rsidRPr="006D5E82">
              <w:rPr>
                <w:b/>
                <w:bCs/>
              </w:rPr>
              <w:t>Access</w:t>
            </w:r>
          </w:p>
        </w:tc>
        <w:tc>
          <w:tcPr>
            <w:tcW w:w="6597" w:type="dxa"/>
          </w:tcPr>
          <w:p w:rsidRPr="006D5E82" w:rsidR="00BB11CA" w:rsidP="002545A9" w:rsidRDefault="00BB11CA" w14:paraId="37D11FE0" w14:textId="73A66994">
            <w:r w:rsidRPr="006D5E82">
              <w:t>Email</w:t>
            </w:r>
            <w:r w:rsidRPr="006D5E82" w:rsidR="00026049">
              <w:t>:</w:t>
            </w:r>
            <w:r w:rsidRPr="006D5E82">
              <w:t xml:space="preserve"> </w:t>
            </w:r>
            <w:hyperlink w:history="1" r:id="rId21">
              <w:r w:rsidRPr="006D5E82">
                <w:rPr>
                  <w:rStyle w:val="Hyperlink"/>
                </w:rPr>
                <w:t>healthimprovement@camden.gov.uk</w:t>
              </w:r>
            </w:hyperlink>
            <w:r w:rsidRPr="006D5E82">
              <w:t xml:space="preserve"> </w:t>
            </w:r>
          </w:p>
        </w:tc>
      </w:tr>
    </w:tbl>
    <w:p w:rsidRPr="006D5E82" w:rsidR="00110C4F" w:rsidP="00BB11CA" w:rsidRDefault="00110C4F" w14:paraId="2B03A054" w14:textId="77777777">
      <w:pPr>
        <w:spacing w:after="0"/>
      </w:pPr>
    </w:p>
    <w:tbl>
      <w:tblPr>
        <w:tblStyle w:val="TableGrid"/>
        <w:tblW w:w="8996"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8"/>
      </w:tblGrid>
      <w:tr w:rsidRPr="006D5E82" w:rsidR="00BB11CA" w:rsidTr="27BC8357" w14:paraId="29839EC7" w14:textId="77777777">
        <w:tc>
          <w:tcPr>
            <w:tcW w:w="8996" w:type="dxa"/>
            <w:gridSpan w:val="2"/>
            <w:shd w:val="clear" w:color="auto" w:fill="D1D1D1" w:themeFill="background2" w:themeFillShade="E6"/>
          </w:tcPr>
          <w:p w:rsidRPr="006D5E82" w:rsidR="00BB11CA" w:rsidP="00C16D6D" w:rsidRDefault="73AEEAEF" w14:paraId="579C7D66" w14:textId="77777777">
            <w:pPr>
              <w:pStyle w:val="Heading3"/>
            </w:pPr>
            <w:bookmarkStart w:name="_Toc225844331" w:id="6"/>
            <w:r w:rsidRPr="006D5E82">
              <w:t>Menu Guidance &amp; Support Programme</w:t>
            </w:r>
            <w:bookmarkEnd w:id="6"/>
          </w:p>
        </w:tc>
      </w:tr>
      <w:tr w:rsidRPr="006D5E82" w:rsidR="00BB11CA" w:rsidTr="27BC8357" w14:paraId="7290B11E" w14:textId="77777777">
        <w:tc>
          <w:tcPr>
            <w:tcW w:w="8996" w:type="dxa"/>
            <w:gridSpan w:val="2"/>
          </w:tcPr>
          <w:p w:rsidRPr="006D5E82" w:rsidR="00BB11CA" w:rsidP="002545A9" w:rsidRDefault="00BB11CA" w14:paraId="396F0146" w14:textId="1B6F6B6D">
            <w:r w:rsidRPr="006D5E82">
              <w:t xml:space="preserve">Working with caterers to ensure menus meet nutritional standards, including </w:t>
            </w:r>
            <w:r w:rsidRPr="006D5E82" w:rsidR="6DD8CD67">
              <w:t>the Camden enhanced school food standards</w:t>
            </w:r>
            <w:r w:rsidRPr="006D5E82">
              <w:t xml:space="preserve"> and </w:t>
            </w:r>
            <w:r w:rsidRPr="006D5E82" w:rsidR="798F8045">
              <w:t xml:space="preserve">incorporate </w:t>
            </w:r>
            <w:r w:rsidRPr="006D5E82">
              <w:t>pupil feedback to help improve school meal uptake</w:t>
            </w:r>
            <w:r w:rsidRPr="006D5E82" w:rsidR="0AB5C691">
              <w:t>.</w:t>
            </w:r>
          </w:p>
        </w:tc>
      </w:tr>
      <w:tr w:rsidRPr="006D5E82" w:rsidR="00030BA8" w14:paraId="4A5C5F29" w14:textId="77777777">
        <w:trPr>
          <w:trHeight w:val="300"/>
        </w:trPr>
        <w:tc>
          <w:tcPr>
            <w:tcW w:w="2400" w:type="dxa"/>
          </w:tcPr>
          <w:p w:rsidRPr="006D5E82" w:rsidR="00030BA8" w:rsidRDefault="00030BA8" w14:paraId="0413B58E" w14:textId="77777777">
            <w:pPr>
              <w:rPr>
                <w:b/>
                <w:bCs/>
              </w:rPr>
            </w:pPr>
            <w:r w:rsidRPr="006D5E82">
              <w:rPr>
                <w:b/>
                <w:bCs/>
              </w:rPr>
              <w:t>Universal / Targeted</w:t>
            </w:r>
          </w:p>
        </w:tc>
        <w:tc>
          <w:tcPr>
            <w:tcW w:w="6596" w:type="dxa"/>
          </w:tcPr>
          <w:p w:rsidRPr="006D5E82" w:rsidR="00030BA8" w:rsidRDefault="00030BA8" w14:paraId="0328AC08" w14:textId="77777777">
            <w:r w:rsidRPr="006D5E82">
              <w:t>Universal</w:t>
            </w:r>
          </w:p>
        </w:tc>
      </w:tr>
      <w:tr w:rsidRPr="006D5E82" w:rsidR="00BB11CA" w:rsidTr="27BC8357" w14:paraId="6630806E" w14:textId="77777777">
        <w:tc>
          <w:tcPr>
            <w:tcW w:w="2395" w:type="dxa"/>
          </w:tcPr>
          <w:p w:rsidRPr="006D5E82" w:rsidR="00BB11CA" w:rsidP="002545A9" w:rsidRDefault="00BB11CA" w14:paraId="33E7D22C" w14:textId="77777777">
            <w:pPr>
              <w:rPr>
                <w:b/>
                <w:bCs/>
              </w:rPr>
            </w:pPr>
            <w:r w:rsidRPr="006D5E82">
              <w:rPr>
                <w:b/>
                <w:bCs/>
              </w:rPr>
              <w:t>Eligibility</w:t>
            </w:r>
          </w:p>
        </w:tc>
        <w:tc>
          <w:tcPr>
            <w:tcW w:w="6601" w:type="dxa"/>
          </w:tcPr>
          <w:p w:rsidRPr="006D5E82" w:rsidR="00BB11CA" w:rsidP="002545A9" w:rsidRDefault="00BB11CA" w14:paraId="5F76A8A4" w14:textId="77777777">
            <w:r w:rsidRPr="006D5E82">
              <w:t>School caterers</w:t>
            </w:r>
          </w:p>
        </w:tc>
      </w:tr>
      <w:tr w:rsidRPr="006D5E82" w:rsidR="00BB11CA" w:rsidTr="27BC8357" w14:paraId="60DE2C7F" w14:textId="77777777">
        <w:tc>
          <w:tcPr>
            <w:tcW w:w="2395" w:type="dxa"/>
          </w:tcPr>
          <w:p w:rsidRPr="006D5E82" w:rsidR="00BB11CA" w:rsidP="002545A9" w:rsidRDefault="00BB11CA" w14:paraId="6DBBE888" w14:textId="77777777">
            <w:pPr>
              <w:rPr>
                <w:b/>
                <w:bCs/>
              </w:rPr>
            </w:pPr>
            <w:r w:rsidRPr="006D5E82">
              <w:rPr>
                <w:b/>
                <w:bCs/>
              </w:rPr>
              <w:t>Access</w:t>
            </w:r>
          </w:p>
        </w:tc>
        <w:tc>
          <w:tcPr>
            <w:tcW w:w="6601" w:type="dxa"/>
          </w:tcPr>
          <w:p w:rsidRPr="006D5E82" w:rsidR="00BB11CA" w:rsidP="002545A9" w:rsidRDefault="00BB11CA" w14:paraId="5CD48AD0" w14:textId="425FE379">
            <w:r w:rsidRPr="006D5E82">
              <w:t>Email</w:t>
            </w:r>
            <w:r w:rsidRPr="006D5E82" w:rsidR="00026049">
              <w:t>:</w:t>
            </w:r>
            <w:r w:rsidRPr="006D5E82">
              <w:t xml:space="preserve"> </w:t>
            </w:r>
            <w:hyperlink w:history="1" r:id="rId22">
              <w:r w:rsidRPr="006D5E82">
                <w:rPr>
                  <w:rStyle w:val="Hyperlink"/>
                </w:rPr>
                <w:t>healthimprovement@camden.gov.uk</w:t>
              </w:r>
            </w:hyperlink>
          </w:p>
        </w:tc>
      </w:tr>
    </w:tbl>
    <w:p w:rsidRPr="006D5E82" w:rsidR="00BB11CA" w:rsidP="00BB11CA" w:rsidRDefault="00BB11CA" w14:paraId="63A0057A"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6677D9" w:rsidTr="00030BA8" w14:paraId="3ABC7CE9" w14:textId="77777777">
        <w:tc>
          <w:tcPr>
            <w:tcW w:w="8997" w:type="dxa"/>
            <w:gridSpan w:val="2"/>
            <w:shd w:val="clear" w:color="auto" w:fill="D1D1D1" w:themeFill="background2" w:themeFillShade="E6"/>
          </w:tcPr>
          <w:p w:rsidRPr="006D5E82" w:rsidR="006677D9" w:rsidRDefault="424C5515" w14:paraId="75B84F06" w14:textId="77777777">
            <w:pPr>
              <w:pStyle w:val="Heading3"/>
            </w:pPr>
            <w:bookmarkStart w:name="_Toc225844332" w:id="7"/>
            <w:r w:rsidRPr="006D5E82">
              <w:t>Primary School Parent Programmes</w:t>
            </w:r>
            <w:bookmarkEnd w:id="7"/>
          </w:p>
        </w:tc>
      </w:tr>
      <w:tr w:rsidRPr="006D5E82" w:rsidR="006677D9" w:rsidTr="00030BA8" w14:paraId="2FD6556F" w14:textId="77777777">
        <w:tc>
          <w:tcPr>
            <w:tcW w:w="8997" w:type="dxa"/>
            <w:gridSpan w:val="2"/>
          </w:tcPr>
          <w:p w:rsidRPr="006D5E82" w:rsidR="006677D9" w:rsidP="00085819" w:rsidRDefault="006677D9" w14:paraId="6C10C77D" w14:textId="77777777">
            <w:pPr>
              <w:pStyle w:val="ListParagraph"/>
              <w:numPr>
                <w:ilvl w:val="0"/>
                <w:numId w:val="8"/>
              </w:numPr>
              <w:ind w:left="441"/>
            </w:pPr>
            <w:r w:rsidRPr="006D5E82">
              <w:rPr>
                <w:u w:val="single"/>
              </w:rPr>
              <w:t>Families For Life Primary:</w:t>
            </w:r>
            <w:r w:rsidRPr="006D5E82">
              <w:t xml:space="preserve"> Sensory food education and topics covering fussy eating, parental strategies and active games for families.</w:t>
            </w:r>
          </w:p>
          <w:p w:rsidRPr="006D5E82" w:rsidR="006677D9" w:rsidP="00085819" w:rsidRDefault="006677D9" w14:paraId="5AC2063D" w14:textId="77777777">
            <w:pPr>
              <w:pStyle w:val="ListParagraph"/>
              <w:numPr>
                <w:ilvl w:val="0"/>
                <w:numId w:val="8"/>
              </w:numPr>
              <w:ind w:left="441"/>
            </w:pPr>
            <w:r w:rsidRPr="006D5E82">
              <w:rPr>
                <w:u w:val="single"/>
              </w:rPr>
              <w:t>Family Kitchen:</w:t>
            </w:r>
            <w:r w:rsidRPr="006D5E82">
              <w:t xml:space="preserve"> Cooking sessions for parents and children.</w:t>
            </w:r>
          </w:p>
          <w:p w:rsidRPr="006D5E82" w:rsidR="006677D9" w:rsidP="00085819" w:rsidRDefault="006677D9" w14:paraId="60762780" w14:textId="77777777">
            <w:pPr>
              <w:pStyle w:val="ListParagraph"/>
              <w:numPr>
                <w:ilvl w:val="0"/>
                <w:numId w:val="8"/>
              </w:numPr>
              <w:ind w:left="441"/>
            </w:pPr>
            <w:r w:rsidRPr="006D5E82">
              <w:rPr>
                <w:u w:val="single"/>
              </w:rPr>
              <w:t>Parent coffee sessions</w:t>
            </w:r>
            <w:r w:rsidRPr="006D5E82">
              <w:t xml:space="preserve"> on topics such as fussy eating, pack lunches, winter wellness and more.</w:t>
            </w:r>
          </w:p>
        </w:tc>
      </w:tr>
      <w:tr w:rsidRPr="006D5E82" w:rsidR="00030BA8" w:rsidTr="00030BA8" w14:paraId="67A33C9F" w14:textId="77777777">
        <w:trPr>
          <w:trHeight w:val="300"/>
        </w:trPr>
        <w:tc>
          <w:tcPr>
            <w:tcW w:w="2400" w:type="dxa"/>
          </w:tcPr>
          <w:p w:rsidRPr="006D5E82" w:rsidR="00030BA8" w:rsidRDefault="00030BA8" w14:paraId="00EF5D7A" w14:textId="77777777">
            <w:pPr>
              <w:rPr>
                <w:b/>
                <w:bCs/>
              </w:rPr>
            </w:pPr>
            <w:r w:rsidRPr="006D5E82">
              <w:rPr>
                <w:b/>
                <w:bCs/>
              </w:rPr>
              <w:t>Universal / Targeted</w:t>
            </w:r>
          </w:p>
        </w:tc>
        <w:tc>
          <w:tcPr>
            <w:tcW w:w="6596" w:type="dxa"/>
          </w:tcPr>
          <w:p w:rsidRPr="006D5E82" w:rsidR="00030BA8" w:rsidRDefault="00030BA8" w14:paraId="79E1D487" w14:textId="77777777">
            <w:r w:rsidRPr="006D5E82">
              <w:t>Universal</w:t>
            </w:r>
          </w:p>
        </w:tc>
      </w:tr>
      <w:tr w:rsidRPr="006D5E82" w:rsidR="006677D9" w:rsidTr="00030BA8" w14:paraId="5ECFC08E" w14:textId="77777777">
        <w:tc>
          <w:tcPr>
            <w:tcW w:w="2398" w:type="dxa"/>
          </w:tcPr>
          <w:p w:rsidRPr="006D5E82" w:rsidR="006677D9" w:rsidRDefault="006677D9" w14:paraId="4C98476F" w14:textId="77777777">
            <w:pPr>
              <w:rPr>
                <w:b/>
                <w:bCs/>
              </w:rPr>
            </w:pPr>
            <w:r w:rsidRPr="006D5E82">
              <w:rPr>
                <w:b/>
                <w:bCs/>
              </w:rPr>
              <w:t>Eligibility</w:t>
            </w:r>
          </w:p>
        </w:tc>
        <w:tc>
          <w:tcPr>
            <w:tcW w:w="6599" w:type="dxa"/>
          </w:tcPr>
          <w:p w:rsidRPr="006D5E82" w:rsidR="006677D9" w:rsidRDefault="006677D9" w14:paraId="08F94B70" w14:textId="77777777">
            <w:r w:rsidRPr="006D5E82">
              <w:t>Primary schools</w:t>
            </w:r>
          </w:p>
        </w:tc>
      </w:tr>
      <w:tr w:rsidRPr="006D5E82" w:rsidR="006677D9" w:rsidTr="00030BA8" w14:paraId="23894206" w14:textId="77777777">
        <w:tc>
          <w:tcPr>
            <w:tcW w:w="2398" w:type="dxa"/>
          </w:tcPr>
          <w:p w:rsidRPr="006D5E82" w:rsidR="006677D9" w:rsidRDefault="006677D9" w14:paraId="631B029E" w14:textId="77777777">
            <w:pPr>
              <w:rPr>
                <w:b/>
                <w:bCs/>
              </w:rPr>
            </w:pPr>
            <w:r w:rsidRPr="006D5E82">
              <w:rPr>
                <w:b/>
                <w:bCs/>
              </w:rPr>
              <w:t>Access</w:t>
            </w:r>
          </w:p>
        </w:tc>
        <w:tc>
          <w:tcPr>
            <w:tcW w:w="6599" w:type="dxa"/>
          </w:tcPr>
          <w:p w:rsidRPr="006D5E82" w:rsidR="006677D9" w:rsidRDefault="006677D9" w14:paraId="1E404AFB" w14:textId="62DFE4F8">
            <w:r w:rsidRPr="006D5E82">
              <w:t>Email</w:t>
            </w:r>
            <w:r w:rsidRPr="006D5E82" w:rsidR="00026049">
              <w:t>:</w:t>
            </w:r>
            <w:r w:rsidRPr="006D5E82">
              <w:t xml:space="preserve"> </w:t>
            </w:r>
            <w:hyperlink w:history="1" r:id="rId23">
              <w:r w:rsidRPr="006D5E82">
                <w:rPr>
                  <w:rStyle w:val="Hyperlink"/>
                </w:rPr>
                <w:t>healthimprovement@camden.gov.uk</w:t>
              </w:r>
            </w:hyperlink>
          </w:p>
        </w:tc>
      </w:tr>
    </w:tbl>
    <w:p w:rsidRPr="006D5E82" w:rsidR="00BB11CA" w:rsidP="00BB11CA" w:rsidRDefault="00BB11CA" w14:paraId="58FCC291"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BB11CA" w:rsidTr="00030BA8" w14:paraId="51A02830" w14:textId="77777777">
        <w:tc>
          <w:tcPr>
            <w:tcW w:w="8997" w:type="dxa"/>
            <w:gridSpan w:val="2"/>
            <w:shd w:val="clear" w:color="auto" w:fill="D1D1D1" w:themeFill="background2" w:themeFillShade="E6"/>
          </w:tcPr>
          <w:p w:rsidRPr="006D5E82" w:rsidR="00BB11CA" w:rsidP="00C16D6D" w:rsidRDefault="73AEEAEF" w14:paraId="5C1CA2D8" w14:textId="420A4D3F">
            <w:pPr>
              <w:pStyle w:val="Heading3"/>
            </w:pPr>
            <w:bookmarkStart w:name="_Toc225844333" w:id="8"/>
            <w:r w:rsidRPr="006D5E82">
              <w:t xml:space="preserve">Primary School </w:t>
            </w:r>
            <w:r w:rsidRPr="006D5E82" w:rsidR="5D38CBD8">
              <w:t>Pupil Health Improvement</w:t>
            </w:r>
            <w:r w:rsidRPr="006D5E82">
              <w:t xml:space="preserve"> Programmes</w:t>
            </w:r>
            <w:bookmarkEnd w:id="8"/>
          </w:p>
        </w:tc>
      </w:tr>
      <w:tr w:rsidRPr="006D5E82" w:rsidR="00BB11CA" w:rsidTr="00030BA8" w14:paraId="0E0B2F11" w14:textId="77777777">
        <w:tc>
          <w:tcPr>
            <w:tcW w:w="8997" w:type="dxa"/>
            <w:gridSpan w:val="2"/>
          </w:tcPr>
          <w:p w:rsidRPr="006D5E82" w:rsidR="00BB11CA" w:rsidP="00085819" w:rsidRDefault="00BB11CA" w14:paraId="08328C9D" w14:textId="378D98AC">
            <w:pPr>
              <w:pStyle w:val="ListParagraph"/>
              <w:numPr>
                <w:ilvl w:val="0"/>
                <w:numId w:val="9"/>
              </w:numPr>
              <w:ind w:left="441"/>
            </w:pPr>
            <w:proofErr w:type="spellStart"/>
            <w:r w:rsidRPr="006D5E82">
              <w:rPr>
                <w:u w:val="single"/>
              </w:rPr>
              <w:t>TastEd</w:t>
            </w:r>
            <w:proofErr w:type="spellEnd"/>
            <w:r w:rsidRPr="006D5E82">
              <w:rPr>
                <w:u w:val="single"/>
              </w:rPr>
              <w:t>:</w:t>
            </w:r>
            <w:r w:rsidRPr="006D5E82">
              <w:t xml:space="preserve"> </w:t>
            </w:r>
            <w:r w:rsidR="00583DD5">
              <w:t>W</w:t>
            </w:r>
            <w:r w:rsidRPr="006D5E82">
              <w:t>hole class sensory food sessions encouraging exploration and enjoyment of food using all five senses.</w:t>
            </w:r>
          </w:p>
          <w:p w:rsidRPr="006D5E82" w:rsidR="00BB11CA" w:rsidP="00085819" w:rsidRDefault="47CA9062" w14:paraId="164907FA" w14:textId="4023BDE8">
            <w:pPr>
              <w:pStyle w:val="ListParagraph"/>
              <w:numPr>
                <w:ilvl w:val="0"/>
                <w:numId w:val="9"/>
              </w:numPr>
              <w:ind w:left="441"/>
            </w:pPr>
            <w:r w:rsidRPr="006D5E82">
              <w:rPr>
                <w:u w:val="single"/>
              </w:rPr>
              <w:t>Mini Health Champions:</w:t>
            </w:r>
            <w:r w:rsidRPr="006D5E82">
              <w:t xml:space="preserve"> </w:t>
            </w:r>
            <w:r w:rsidR="00583DD5">
              <w:t>A</w:t>
            </w:r>
            <w:r w:rsidRPr="006D5E82">
              <w:t xml:space="preserve"> group of students are t</w:t>
            </w:r>
            <w:r w:rsidRPr="006D5E82" w:rsidR="7267AE36">
              <w:t>rained to</w:t>
            </w:r>
            <w:r w:rsidRPr="006D5E82">
              <w:t xml:space="preserve"> plan and run simple health improvement interventions based on their school needs. </w:t>
            </w:r>
          </w:p>
          <w:p w:rsidRPr="006D5E82" w:rsidR="00BB11CA" w:rsidP="00085819" w:rsidRDefault="00BB11CA" w14:paraId="1436B1F2" w14:textId="4E2DE4A6">
            <w:pPr>
              <w:pStyle w:val="ListParagraph"/>
              <w:numPr>
                <w:ilvl w:val="0"/>
                <w:numId w:val="9"/>
              </w:numPr>
              <w:ind w:left="441"/>
            </w:pPr>
            <w:r w:rsidRPr="006D5E82">
              <w:rPr>
                <w:u w:val="single"/>
              </w:rPr>
              <w:t>Street Tag:</w:t>
            </w:r>
            <w:r w:rsidRPr="006D5E82">
              <w:t xml:space="preserve"> </w:t>
            </w:r>
            <w:r w:rsidR="00583DD5">
              <w:t>O</w:t>
            </w:r>
            <w:r w:rsidRPr="006D5E82">
              <w:t>nline physical activity competition.</w:t>
            </w:r>
          </w:p>
          <w:p w:rsidRPr="006D5E82" w:rsidR="00BB11CA" w:rsidP="00085819" w:rsidRDefault="00BB11CA" w14:paraId="11553CD3" w14:textId="722642F2">
            <w:pPr>
              <w:pStyle w:val="ListParagraph"/>
              <w:numPr>
                <w:ilvl w:val="0"/>
                <w:numId w:val="9"/>
              </w:numPr>
              <w:ind w:left="441"/>
            </w:pPr>
            <w:r w:rsidRPr="006D5E82">
              <w:rPr>
                <w:u w:val="single"/>
              </w:rPr>
              <w:t>Daily Mile:</w:t>
            </w:r>
            <w:r w:rsidRPr="006D5E82">
              <w:t xml:space="preserve"> </w:t>
            </w:r>
            <w:r w:rsidR="00583DD5">
              <w:t>S</w:t>
            </w:r>
            <w:r w:rsidRPr="006D5E82">
              <w:t>upport to implement the daily mile in school</w:t>
            </w:r>
          </w:p>
        </w:tc>
      </w:tr>
      <w:tr w:rsidRPr="006D5E82" w:rsidR="00030BA8" w:rsidTr="00030BA8" w14:paraId="2F83E23E" w14:textId="77777777">
        <w:trPr>
          <w:trHeight w:val="300"/>
        </w:trPr>
        <w:tc>
          <w:tcPr>
            <w:tcW w:w="2400" w:type="dxa"/>
          </w:tcPr>
          <w:p w:rsidRPr="006D5E82" w:rsidR="00030BA8" w:rsidRDefault="00030BA8" w14:paraId="4F657550" w14:textId="77777777">
            <w:pPr>
              <w:rPr>
                <w:b/>
                <w:bCs/>
              </w:rPr>
            </w:pPr>
            <w:r w:rsidRPr="006D5E82">
              <w:rPr>
                <w:b/>
                <w:bCs/>
              </w:rPr>
              <w:t>Universal / Targeted</w:t>
            </w:r>
          </w:p>
        </w:tc>
        <w:tc>
          <w:tcPr>
            <w:tcW w:w="6596" w:type="dxa"/>
          </w:tcPr>
          <w:p w:rsidRPr="006D5E82" w:rsidR="00030BA8" w:rsidRDefault="00030BA8" w14:paraId="02526F49" w14:textId="77777777">
            <w:r w:rsidRPr="006D5E82">
              <w:t>Universal</w:t>
            </w:r>
          </w:p>
        </w:tc>
      </w:tr>
      <w:tr w:rsidRPr="006D5E82" w:rsidR="00BB11CA" w:rsidTr="00030BA8" w14:paraId="16806813" w14:textId="77777777">
        <w:tc>
          <w:tcPr>
            <w:tcW w:w="2398" w:type="dxa"/>
          </w:tcPr>
          <w:p w:rsidRPr="006D5E82" w:rsidR="00BB11CA" w:rsidP="002545A9" w:rsidRDefault="00BB11CA" w14:paraId="5E194C6E" w14:textId="77777777">
            <w:pPr>
              <w:rPr>
                <w:b/>
                <w:bCs/>
              </w:rPr>
            </w:pPr>
            <w:r w:rsidRPr="006D5E82">
              <w:rPr>
                <w:b/>
                <w:bCs/>
              </w:rPr>
              <w:t>Eligibility</w:t>
            </w:r>
          </w:p>
        </w:tc>
        <w:tc>
          <w:tcPr>
            <w:tcW w:w="6599" w:type="dxa"/>
          </w:tcPr>
          <w:p w:rsidRPr="006D5E82" w:rsidR="00BB11CA" w:rsidP="002545A9" w:rsidRDefault="00BB11CA" w14:paraId="0B960D14" w14:textId="77777777">
            <w:r w:rsidRPr="006D5E82">
              <w:t>Primary schools</w:t>
            </w:r>
          </w:p>
        </w:tc>
      </w:tr>
      <w:tr w:rsidRPr="006D5E82" w:rsidR="00BB11CA" w:rsidTr="00030BA8" w14:paraId="2EDA6C60" w14:textId="77777777">
        <w:tc>
          <w:tcPr>
            <w:tcW w:w="2398" w:type="dxa"/>
          </w:tcPr>
          <w:p w:rsidRPr="006D5E82" w:rsidR="00BB11CA" w:rsidP="002545A9" w:rsidRDefault="00BB11CA" w14:paraId="57255008" w14:textId="77777777">
            <w:pPr>
              <w:rPr>
                <w:b/>
                <w:bCs/>
              </w:rPr>
            </w:pPr>
            <w:r w:rsidRPr="006D5E82">
              <w:rPr>
                <w:b/>
                <w:bCs/>
              </w:rPr>
              <w:t>Access</w:t>
            </w:r>
          </w:p>
        </w:tc>
        <w:tc>
          <w:tcPr>
            <w:tcW w:w="6599" w:type="dxa"/>
          </w:tcPr>
          <w:p w:rsidRPr="006D5E82" w:rsidR="00BB11CA" w:rsidP="002545A9" w:rsidRDefault="00BB11CA" w14:paraId="4D7C2669" w14:textId="08ACA919">
            <w:r w:rsidRPr="006D5E82">
              <w:t>Email</w:t>
            </w:r>
            <w:r w:rsidRPr="006D5E82" w:rsidR="00026049">
              <w:t>:</w:t>
            </w:r>
            <w:r w:rsidRPr="006D5E82">
              <w:t xml:space="preserve"> </w:t>
            </w:r>
            <w:hyperlink w:history="1" r:id="rId24">
              <w:r w:rsidRPr="006D5E82">
                <w:rPr>
                  <w:rStyle w:val="Hyperlink"/>
                </w:rPr>
                <w:t>healthimprovement@camden.gov.uk</w:t>
              </w:r>
            </w:hyperlink>
          </w:p>
        </w:tc>
      </w:tr>
    </w:tbl>
    <w:p w:rsidRPr="006D5E82" w:rsidR="00BB11CA" w:rsidP="00BB11CA" w:rsidRDefault="00BB11CA" w14:paraId="7634A14B"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BB11CA" w:rsidTr="00030BA8" w14:paraId="17709D7C" w14:textId="77777777">
        <w:tc>
          <w:tcPr>
            <w:tcW w:w="8997" w:type="dxa"/>
            <w:gridSpan w:val="2"/>
            <w:shd w:val="clear" w:color="auto" w:fill="D1D1D1" w:themeFill="background2" w:themeFillShade="E6"/>
          </w:tcPr>
          <w:p w:rsidRPr="006D5E82" w:rsidR="00BB11CA" w:rsidP="00C16D6D" w:rsidRDefault="73AEEAEF" w14:paraId="60BEEC00" w14:textId="315EFBEB">
            <w:pPr>
              <w:pStyle w:val="Heading3"/>
            </w:pPr>
            <w:bookmarkStart w:name="_Toc225844334" w:id="9"/>
            <w:r w:rsidRPr="006D5E82">
              <w:t xml:space="preserve">Primary School Staff </w:t>
            </w:r>
            <w:r w:rsidRPr="006D5E82" w:rsidR="003143BB">
              <w:t>Offer –</w:t>
            </w:r>
            <w:r w:rsidR="003143BB">
              <w:t xml:space="preserve"> </w:t>
            </w:r>
            <w:r w:rsidRPr="006D5E82" w:rsidR="621F5A41">
              <w:t>Health Improvement Support</w:t>
            </w:r>
            <w:bookmarkEnd w:id="9"/>
          </w:p>
        </w:tc>
      </w:tr>
      <w:tr w:rsidRPr="006D5E82" w:rsidR="00BB11CA" w:rsidTr="00030BA8" w14:paraId="23C82A5E" w14:textId="77777777">
        <w:tc>
          <w:tcPr>
            <w:tcW w:w="8997" w:type="dxa"/>
            <w:gridSpan w:val="2"/>
          </w:tcPr>
          <w:p w:rsidRPr="006D5E82" w:rsidR="00BB11CA" w:rsidP="00085819" w:rsidRDefault="00BB11CA" w14:paraId="56565D96" w14:textId="77777777">
            <w:pPr>
              <w:pStyle w:val="ListParagraph"/>
              <w:numPr>
                <w:ilvl w:val="0"/>
                <w:numId w:val="10"/>
              </w:numPr>
              <w:ind w:left="441"/>
            </w:pPr>
            <w:r w:rsidRPr="006D5E82">
              <w:t>Active classrooms / lunchtimes</w:t>
            </w:r>
          </w:p>
          <w:p w:rsidRPr="006D5E82" w:rsidR="00BB11CA" w:rsidP="00085819" w:rsidRDefault="00BB11CA" w14:paraId="4A511E88" w14:textId="77777777">
            <w:pPr>
              <w:pStyle w:val="ListParagraph"/>
              <w:numPr>
                <w:ilvl w:val="0"/>
                <w:numId w:val="10"/>
              </w:numPr>
              <w:ind w:left="441"/>
            </w:pPr>
            <w:r w:rsidRPr="006D5E82">
              <w:t>Healthy conversation training – How to hold effective conversations on health behaviours</w:t>
            </w:r>
          </w:p>
          <w:p w:rsidRPr="006D5E82" w:rsidR="00BB11CA" w:rsidP="00085819" w:rsidRDefault="00BB11CA" w14:paraId="250D157C" w14:textId="77777777">
            <w:pPr>
              <w:pStyle w:val="ListParagraph"/>
              <w:numPr>
                <w:ilvl w:val="0"/>
                <w:numId w:val="10"/>
              </w:numPr>
              <w:ind w:left="441"/>
            </w:pPr>
            <w:r w:rsidRPr="006D5E82">
              <w:t>Packed lunch guidance</w:t>
            </w:r>
          </w:p>
          <w:p w:rsidRPr="006D5E82" w:rsidR="00BB11CA" w:rsidP="00085819" w:rsidRDefault="00BB11CA" w14:paraId="01FDF3DE" w14:textId="77777777">
            <w:pPr>
              <w:pStyle w:val="ListParagraph"/>
              <w:numPr>
                <w:ilvl w:val="0"/>
                <w:numId w:val="10"/>
              </w:numPr>
              <w:ind w:left="441"/>
            </w:pPr>
            <w:r w:rsidRPr="006D5E82">
              <w:t>Breakfast club set up and pupil engagement</w:t>
            </w:r>
          </w:p>
          <w:p w:rsidRPr="006D5E82" w:rsidR="00BB11CA" w:rsidP="00085819" w:rsidRDefault="00BB11CA" w14:paraId="06813982" w14:textId="77777777">
            <w:pPr>
              <w:pStyle w:val="ListParagraph"/>
              <w:numPr>
                <w:ilvl w:val="0"/>
                <w:numId w:val="10"/>
              </w:numPr>
              <w:ind w:left="441"/>
            </w:pPr>
            <w:r w:rsidRPr="006D5E82">
              <w:t>Healthy eating through the school day</w:t>
            </w:r>
          </w:p>
          <w:p w:rsidRPr="006D5E82" w:rsidR="00BB11CA" w:rsidP="00085819" w:rsidRDefault="00BB11CA" w14:paraId="2687EA00" w14:textId="77777777">
            <w:pPr>
              <w:pStyle w:val="ListParagraph"/>
              <w:numPr>
                <w:ilvl w:val="0"/>
                <w:numId w:val="10"/>
              </w:numPr>
              <w:ind w:left="441"/>
            </w:pPr>
            <w:r w:rsidRPr="006D5E82">
              <w:t>Cooking in the curriculum funding, expert nutrition guidance, and cooking support</w:t>
            </w:r>
          </w:p>
          <w:p w:rsidRPr="006D5E82" w:rsidR="00BB11CA" w:rsidP="00085819" w:rsidRDefault="00BB11CA" w14:paraId="4728CE31" w14:textId="77777777">
            <w:pPr>
              <w:pStyle w:val="ListParagraph"/>
              <w:numPr>
                <w:ilvl w:val="0"/>
                <w:numId w:val="10"/>
              </w:numPr>
              <w:ind w:left="441"/>
            </w:pPr>
            <w:r w:rsidRPr="006D5E82">
              <w:t>Sustainable school uniform scheme</w:t>
            </w:r>
          </w:p>
          <w:p w:rsidRPr="006D5E82" w:rsidR="00BB11CA" w:rsidP="00085819" w:rsidRDefault="00BB11CA" w14:paraId="037B1458" w14:textId="56A10C4C">
            <w:pPr>
              <w:pStyle w:val="ListParagraph"/>
              <w:numPr>
                <w:ilvl w:val="0"/>
                <w:numId w:val="10"/>
              </w:numPr>
              <w:ind w:left="441"/>
            </w:pPr>
            <w:r w:rsidRPr="006D5E82">
              <w:t>Network meetings: Food in school, PE, and Food Growing</w:t>
            </w:r>
          </w:p>
        </w:tc>
      </w:tr>
      <w:tr w:rsidRPr="006D5E82" w:rsidR="00030BA8" w:rsidTr="00030BA8" w14:paraId="33B85A22" w14:textId="77777777">
        <w:trPr>
          <w:trHeight w:val="300"/>
        </w:trPr>
        <w:tc>
          <w:tcPr>
            <w:tcW w:w="2400" w:type="dxa"/>
          </w:tcPr>
          <w:p w:rsidRPr="006D5E82" w:rsidR="00030BA8" w:rsidRDefault="00030BA8" w14:paraId="105123E1" w14:textId="77777777">
            <w:pPr>
              <w:rPr>
                <w:b/>
                <w:bCs/>
              </w:rPr>
            </w:pPr>
            <w:r w:rsidRPr="006D5E82">
              <w:rPr>
                <w:b/>
                <w:bCs/>
              </w:rPr>
              <w:t>Universal / Targeted</w:t>
            </w:r>
          </w:p>
        </w:tc>
        <w:tc>
          <w:tcPr>
            <w:tcW w:w="6596" w:type="dxa"/>
          </w:tcPr>
          <w:p w:rsidRPr="006D5E82" w:rsidR="00030BA8" w:rsidRDefault="00030BA8" w14:paraId="13DA2B35" w14:textId="77777777">
            <w:r w:rsidRPr="006D5E82">
              <w:t>Universal</w:t>
            </w:r>
          </w:p>
        </w:tc>
      </w:tr>
      <w:tr w:rsidRPr="006D5E82" w:rsidR="00BB11CA" w:rsidTr="00030BA8" w14:paraId="437D48BC" w14:textId="77777777">
        <w:tc>
          <w:tcPr>
            <w:tcW w:w="2398" w:type="dxa"/>
          </w:tcPr>
          <w:p w:rsidRPr="006D5E82" w:rsidR="00BB11CA" w:rsidP="002545A9" w:rsidRDefault="00BB11CA" w14:paraId="510E2D0B" w14:textId="77777777">
            <w:pPr>
              <w:rPr>
                <w:b/>
                <w:bCs/>
              </w:rPr>
            </w:pPr>
            <w:r w:rsidRPr="006D5E82">
              <w:rPr>
                <w:b/>
                <w:bCs/>
              </w:rPr>
              <w:t>Eligibility</w:t>
            </w:r>
          </w:p>
        </w:tc>
        <w:tc>
          <w:tcPr>
            <w:tcW w:w="6599" w:type="dxa"/>
          </w:tcPr>
          <w:p w:rsidRPr="006D5E82" w:rsidR="00BB11CA" w:rsidP="002545A9" w:rsidRDefault="00BB11CA" w14:paraId="27E2D11F" w14:textId="77777777">
            <w:r w:rsidRPr="006D5E82">
              <w:t>Primary school staff</w:t>
            </w:r>
          </w:p>
        </w:tc>
      </w:tr>
      <w:tr w:rsidRPr="006D5E82" w:rsidR="00BB11CA" w:rsidTr="00030BA8" w14:paraId="60CEC867" w14:textId="77777777">
        <w:tc>
          <w:tcPr>
            <w:tcW w:w="2398" w:type="dxa"/>
          </w:tcPr>
          <w:p w:rsidRPr="006D5E82" w:rsidR="00BB11CA" w:rsidP="002545A9" w:rsidRDefault="00BB11CA" w14:paraId="385C3029" w14:textId="77777777">
            <w:pPr>
              <w:rPr>
                <w:b/>
                <w:bCs/>
              </w:rPr>
            </w:pPr>
            <w:r w:rsidRPr="006D5E82">
              <w:rPr>
                <w:b/>
                <w:bCs/>
              </w:rPr>
              <w:t>Access</w:t>
            </w:r>
          </w:p>
        </w:tc>
        <w:tc>
          <w:tcPr>
            <w:tcW w:w="6599" w:type="dxa"/>
          </w:tcPr>
          <w:p w:rsidRPr="006D5E82" w:rsidR="00BB11CA" w:rsidP="002545A9" w:rsidRDefault="00BB11CA" w14:paraId="43B062E5" w14:textId="2A2C830F">
            <w:r w:rsidRPr="006D5E82">
              <w:t>Email</w:t>
            </w:r>
            <w:r w:rsidRPr="006D5E82" w:rsidR="00026049">
              <w:t>:</w:t>
            </w:r>
            <w:r w:rsidRPr="006D5E82">
              <w:t xml:space="preserve"> </w:t>
            </w:r>
            <w:hyperlink w:history="1" r:id="rId25">
              <w:r w:rsidRPr="006D5E82">
                <w:rPr>
                  <w:rStyle w:val="Hyperlink"/>
                </w:rPr>
                <w:t>healthimprovement@camden.gov.uk</w:t>
              </w:r>
            </w:hyperlink>
          </w:p>
        </w:tc>
      </w:tr>
    </w:tbl>
    <w:p w:rsidRPr="006D5E82" w:rsidR="00BB11CA" w:rsidP="00BB11CA" w:rsidRDefault="00BB11CA" w14:paraId="230147C3" w14:textId="77777777">
      <w:pPr>
        <w:spacing w:after="0"/>
      </w:pPr>
    </w:p>
    <w:tbl>
      <w:tblPr>
        <w:tblStyle w:val="TableGrid"/>
        <w:tblW w:w="0" w:type="auto"/>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6"/>
      </w:tblGrid>
      <w:tr w:rsidRPr="006D5E82" w:rsidR="00BB11CA" w:rsidTr="00030BA8" w14:paraId="3A3A8E98" w14:textId="77777777">
        <w:tc>
          <w:tcPr>
            <w:tcW w:w="8996" w:type="dxa"/>
            <w:gridSpan w:val="2"/>
            <w:shd w:val="clear" w:color="auto" w:fill="D1D1D1" w:themeFill="background2" w:themeFillShade="E6"/>
          </w:tcPr>
          <w:p w:rsidRPr="006D5E82" w:rsidR="00BB11CA" w:rsidP="00C16D6D" w:rsidRDefault="73AEEAEF" w14:paraId="41ECF332" w14:textId="0FBDF993">
            <w:pPr>
              <w:pStyle w:val="Heading3"/>
            </w:pPr>
            <w:bookmarkStart w:name="_Toc225844335" w:id="10"/>
            <w:r w:rsidRPr="006D5E82">
              <w:t>School Nursing</w:t>
            </w:r>
            <w:bookmarkEnd w:id="10"/>
          </w:p>
        </w:tc>
      </w:tr>
      <w:tr w:rsidRPr="006D5E82" w:rsidR="00BB11CA" w:rsidTr="00030BA8" w14:paraId="25C18B9B" w14:textId="77777777">
        <w:tc>
          <w:tcPr>
            <w:tcW w:w="8996" w:type="dxa"/>
            <w:gridSpan w:val="2"/>
          </w:tcPr>
          <w:p w:rsidRPr="006D5E82" w:rsidR="00BB11CA" w:rsidP="002545A9" w:rsidRDefault="00BB11CA" w14:paraId="52A8CAB9" w14:textId="30AEF2D6">
            <w:r w:rsidRPr="006D5E82">
              <w:t xml:space="preserve">This service supports children and young people aged four to 18 who are attending mainstream </w:t>
            </w:r>
            <w:r w:rsidRPr="006D5E82" w:rsidR="00D25983">
              <w:t xml:space="preserve">schools, </w:t>
            </w:r>
            <w:r w:rsidRPr="006D5E82" w:rsidR="008B2C1D">
              <w:t xml:space="preserve">some </w:t>
            </w:r>
            <w:r w:rsidRPr="006D5E82">
              <w:t>special schools</w:t>
            </w:r>
            <w:r w:rsidRPr="006D5E82" w:rsidR="008B2C1D">
              <w:t xml:space="preserve"> and alternative provisions</w:t>
            </w:r>
            <w:r w:rsidRPr="006D5E82">
              <w:t xml:space="preserve"> in Camden to reach their full educational potential.</w:t>
            </w:r>
            <w:r w:rsidR="001601FF">
              <w:t xml:space="preserve"> </w:t>
            </w:r>
            <w:r w:rsidRPr="006D5E82">
              <w:t>They offer a range of services to support the health and wellbeing of school-aged children and young people and offer a valuable link between health and education services</w:t>
            </w:r>
          </w:p>
          <w:p w:rsidRPr="006D5E82" w:rsidR="00BB11CA" w:rsidP="002545A9" w:rsidRDefault="00BB11CA" w14:paraId="6D561164" w14:textId="77777777"/>
          <w:p w:rsidRPr="006D5E82" w:rsidR="00BB11CA" w:rsidP="002545A9" w:rsidRDefault="00BB11CA" w14:paraId="3075F02D" w14:textId="46740E51">
            <w:r w:rsidRPr="006D5E82">
              <w:t>The School Nursing Team provides the following services across all year groups in primary and secondary schools:</w:t>
            </w:r>
          </w:p>
          <w:p w:rsidRPr="006D5E82" w:rsidR="008B2C1D" w:rsidP="00085819" w:rsidRDefault="00BB11CA" w14:paraId="31117710" w14:textId="77777777">
            <w:pPr>
              <w:pStyle w:val="ListParagraph"/>
              <w:numPr>
                <w:ilvl w:val="0"/>
                <w:numId w:val="11"/>
              </w:numPr>
              <w:ind w:left="441"/>
            </w:pPr>
            <w:r w:rsidRPr="006D5E82">
              <w:t xml:space="preserve">Health </w:t>
            </w:r>
            <w:r w:rsidRPr="006D5E82" w:rsidR="008B2C1D">
              <w:t xml:space="preserve">needs </w:t>
            </w:r>
            <w:r w:rsidRPr="006D5E82">
              <w:t>assessments</w:t>
            </w:r>
            <w:r w:rsidRPr="006D5E82" w:rsidR="008B2C1D">
              <w:t xml:space="preserve"> on entry to primary school</w:t>
            </w:r>
          </w:p>
          <w:p w:rsidRPr="006D5E82" w:rsidR="00BB11CA" w:rsidP="00085819" w:rsidRDefault="00EA08F9" w14:paraId="378BC770" w14:textId="527EDAED">
            <w:pPr>
              <w:pStyle w:val="ListParagraph"/>
              <w:numPr>
                <w:ilvl w:val="0"/>
                <w:numId w:val="11"/>
              </w:numPr>
              <w:ind w:left="441"/>
            </w:pPr>
            <w:r w:rsidRPr="006D5E82">
              <w:t>I</w:t>
            </w:r>
            <w:r w:rsidRPr="006D5E82" w:rsidR="00BB11CA">
              <w:t>ndividual health and wellbeing advice</w:t>
            </w:r>
          </w:p>
          <w:p w:rsidRPr="006D5E82" w:rsidR="00EA08F9" w:rsidP="00085819" w:rsidRDefault="00EA08F9" w14:paraId="514E61F8" w14:textId="647ED0A1">
            <w:pPr>
              <w:pStyle w:val="ListParagraph"/>
              <w:numPr>
                <w:ilvl w:val="0"/>
                <w:numId w:val="11"/>
              </w:numPr>
              <w:ind w:left="441"/>
            </w:pPr>
            <w:r w:rsidRPr="006D5E82">
              <w:t>Support for children with long term medical conditions</w:t>
            </w:r>
          </w:p>
          <w:p w:rsidRPr="006D5E82" w:rsidR="00BB11CA" w:rsidP="00085819" w:rsidRDefault="00BB11CA" w14:paraId="086EEC68" w14:textId="596A5F90">
            <w:pPr>
              <w:pStyle w:val="ListParagraph"/>
              <w:numPr>
                <w:ilvl w:val="0"/>
                <w:numId w:val="11"/>
              </w:numPr>
              <w:ind w:left="441"/>
            </w:pPr>
            <w:r w:rsidRPr="006D5E82">
              <w:t xml:space="preserve">Health education sessions on topics </w:t>
            </w:r>
            <w:r w:rsidRPr="006D5E82" w:rsidR="00EA08F9">
              <w:t>based on school requests</w:t>
            </w:r>
          </w:p>
          <w:p w:rsidRPr="006D5E82" w:rsidR="00BB11CA" w:rsidP="00085819" w:rsidRDefault="00EA08F9" w14:paraId="3EE28283" w14:textId="6E4306E7">
            <w:pPr>
              <w:pStyle w:val="ListParagraph"/>
              <w:numPr>
                <w:ilvl w:val="0"/>
                <w:numId w:val="11"/>
              </w:numPr>
              <w:ind w:left="441"/>
            </w:pPr>
            <w:r w:rsidRPr="006D5E82">
              <w:t>National Child Measurement Programme (NCMP)</w:t>
            </w:r>
            <w:r w:rsidRPr="006D5E82" w:rsidR="00BB11CA">
              <w:t>Confidential advice and support for young people</w:t>
            </w:r>
            <w:r w:rsidRPr="006D5E82" w:rsidR="00D66F7F">
              <w:t xml:space="preserve"> at secondary school drop ins with a school nurse</w:t>
            </w:r>
          </w:p>
          <w:p w:rsidRPr="006D5E82" w:rsidR="12E74260" w:rsidP="00085819" w:rsidRDefault="12E74260" w14:paraId="5CCA38F8" w14:textId="11D88D8A">
            <w:pPr>
              <w:pStyle w:val="ListParagraph"/>
              <w:numPr>
                <w:ilvl w:val="0"/>
                <w:numId w:val="11"/>
              </w:numPr>
              <w:ind w:left="441"/>
            </w:pPr>
            <w:r w:rsidRPr="006D5E82">
              <w:t>Safeguarding</w:t>
            </w:r>
            <w:r w:rsidRPr="006D5E82" w:rsidR="00D66F7F">
              <w:t xml:space="preserve"> and vulnerable children support</w:t>
            </w:r>
          </w:p>
          <w:p w:rsidRPr="006D5E82" w:rsidR="12E74260" w:rsidP="00085819" w:rsidRDefault="12E74260" w14:paraId="593443F5" w14:textId="0002C351">
            <w:pPr>
              <w:pStyle w:val="ListParagraph"/>
              <w:numPr>
                <w:ilvl w:val="0"/>
                <w:numId w:val="11"/>
              </w:numPr>
              <w:ind w:left="441"/>
            </w:pPr>
            <w:r w:rsidRPr="006D5E82">
              <w:t>Support connecting  with wider NHS</w:t>
            </w:r>
            <w:r w:rsidRPr="006D5E82" w:rsidR="00D66F7F">
              <w:t xml:space="preserve"> services</w:t>
            </w:r>
          </w:p>
          <w:p w:rsidRPr="006D5E82" w:rsidR="00D66F7F" w:rsidP="00085819" w:rsidRDefault="00D66F7F" w14:paraId="17DB87D4" w14:textId="4AA5EA97">
            <w:pPr>
              <w:pStyle w:val="ListParagraph"/>
              <w:numPr>
                <w:ilvl w:val="0"/>
                <w:numId w:val="11"/>
              </w:numPr>
              <w:ind w:left="441"/>
            </w:pPr>
            <w:r w:rsidRPr="006D5E82">
              <w:t xml:space="preserve">Emergency department follow up </w:t>
            </w:r>
          </w:p>
          <w:p w:rsidRPr="006D5E82" w:rsidR="00D66F7F" w:rsidP="00085819" w:rsidRDefault="00D66F7F" w14:paraId="333769C5" w14:textId="394A059D">
            <w:pPr>
              <w:pStyle w:val="ListParagraph"/>
              <w:numPr>
                <w:ilvl w:val="0"/>
                <w:numId w:val="11"/>
              </w:numPr>
              <w:ind w:left="441"/>
            </w:pPr>
            <w:r w:rsidRPr="006D5E82">
              <w:t>School nursing duty desk</w:t>
            </w:r>
          </w:p>
          <w:p w:rsidRPr="006D5E82" w:rsidR="00BB11CA" w:rsidP="002545A9" w:rsidRDefault="00BB11CA" w14:paraId="32E09082" w14:textId="2D4C6EAA"/>
          <w:p w:rsidRPr="00775377" w:rsidR="00D66F7F" w:rsidP="002545A9" w:rsidRDefault="00D66F7F" w14:paraId="737D375B" w14:textId="01917B43">
            <w:pPr>
              <w:rPr>
                <w:i/>
                <w:iCs/>
              </w:rPr>
            </w:pPr>
            <w:r w:rsidRPr="00775377">
              <w:rPr>
                <w:i/>
                <w:iCs/>
              </w:rPr>
              <w:t>For information about Special School Nursing, please refer to the SEND section below.</w:t>
            </w:r>
          </w:p>
        </w:tc>
      </w:tr>
      <w:tr w:rsidRPr="006D5E82" w:rsidR="00030BA8" w:rsidTr="00030BA8" w14:paraId="7F7D418C" w14:textId="77777777">
        <w:trPr>
          <w:trHeight w:val="300"/>
        </w:trPr>
        <w:tc>
          <w:tcPr>
            <w:tcW w:w="2400" w:type="dxa"/>
          </w:tcPr>
          <w:p w:rsidRPr="006D5E82" w:rsidR="00030BA8" w:rsidRDefault="00030BA8" w14:paraId="2AA5E152" w14:textId="12CAE31B">
            <w:pPr>
              <w:rPr>
                <w:b/>
                <w:bCs/>
              </w:rPr>
            </w:pPr>
            <w:r w:rsidRPr="006D5E82">
              <w:rPr>
                <w:b/>
                <w:bCs/>
              </w:rPr>
              <w:t>Universal / Targeted</w:t>
            </w:r>
          </w:p>
        </w:tc>
        <w:tc>
          <w:tcPr>
            <w:tcW w:w="6596" w:type="dxa"/>
          </w:tcPr>
          <w:p w:rsidRPr="006D5E82" w:rsidR="00030BA8" w:rsidRDefault="00030BA8" w14:paraId="38C1D7B6" w14:textId="4019642D">
            <w:r w:rsidRPr="006D5E82">
              <w:t>Universal</w:t>
            </w:r>
            <w:r w:rsidRPr="006D5E82" w:rsidR="00D66F7F">
              <w:t xml:space="preserve"> and targeted</w:t>
            </w:r>
          </w:p>
        </w:tc>
      </w:tr>
      <w:tr w:rsidRPr="006D5E82" w:rsidR="00030BA8" w:rsidTr="00030BA8" w14:paraId="06DA6F8F" w14:textId="77777777">
        <w:tc>
          <w:tcPr>
            <w:tcW w:w="2400" w:type="dxa"/>
          </w:tcPr>
          <w:p w:rsidRPr="006D5E82" w:rsidR="00030BA8" w:rsidP="00030BA8" w:rsidRDefault="00030BA8" w14:paraId="7DFB5601" w14:textId="655BC015">
            <w:pPr>
              <w:rPr>
                <w:rStyle w:val="CommentReference"/>
                <w:b/>
                <w:bCs/>
                <w:sz w:val="24"/>
                <w:szCs w:val="24"/>
              </w:rPr>
            </w:pPr>
            <w:r w:rsidRPr="006D5E82">
              <w:rPr>
                <w:b/>
                <w:bCs/>
              </w:rPr>
              <w:t>Eligibility</w:t>
            </w:r>
          </w:p>
        </w:tc>
        <w:tc>
          <w:tcPr>
            <w:tcW w:w="6596" w:type="dxa"/>
          </w:tcPr>
          <w:p w:rsidRPr="006D5E82" w:rsidR="00030BA8" w:rsidP="00030BA8" w:rsidRDefault="00030BA8" w14:paraId="2E1F6E62" w14:textId="6510280B">
            <w:r w:rsidRPr="006D5E82">
              <w:t>4-18 year olds attending schools in Camden</w:t>
            </w:r>
          </w:p>
        </w:tc>
      </w:tr>
      <w:tr w:rsidRPr="006D5E82" w:rsidR="009D4619" w:rsidTr="00030BA8" w14:paraId="5BC0BB90" w14:textId="77777777">
        <w:tc>
          <w:tcPr>
            <w:tcW w:w="2400" w:type="dxa"/>
          </w:tcPr>
          <w:p w:rsidRPr="006D5E82" w:rsidR="009D4619" w:rsidP="00030BA8" w:rsidRDefault="002877D6" w14:paraId="5419F07B" w14:textId="57292AB9">
            <w:pPr>
              <w:rPr>
                <w:b/>
                <w:bCs/>
              </w:rPr>
            </w:pPr>
            <w:r w:rsidRPr="006D5E82">
              <w:rPr>
                <w:b/>
                <w:bCs/>
              </w:rPr>
              <w:t>Access</w:t>
            </w:r>
          </w:p>
        </w:tc>
        <w:tc>
          <w:tcPr>
            <w:tcW w:w="6596" w:type="dxa"/>
          </w:tcPr>
          <w:p w:rsidRPr="006D5E82" w:rsidR="009D4619" w:rsidP="00030BA8" w:rsidRDefault="002877D6" w14:paraId="022B8CAF" w14:textId="69208943">
            <w:r w:rsidRPr="006D5E82">
              <w:t>Email</w:t>
            </w:r>
            <w:r w:rsidR="00766DB2">
              <w:t xml:space="preserve"> duty desk</w:t>
            </w:r>
            <w:r w:rsidRPr="006D5E82">
              <w:t xml:space="preserve">: </w:t>
            </w:r>
            <w:hyperlink w:history="1" r:id="rId26">
              <w:r w:rsidRPr="006D5E82">
                <w:rPr>
                  <w:rStyle w:val="Hyperlink"/>
                </w:rPr>
                <w:t>camdenschoolnurses@nhs.net</w:t>
              </w:r>
            </w:hyperlink>
          </w:p>
        </w:tc>
      </w:tr>
      <w:tr w:rsidRPr="006D5E82" w:rsidR="00030BA8" w:rsidTr="00030BA8" w14:paraId="4DB14C9C" w14:textId="77777777">
        <w:trPr>
          <w:trHeight w:val="475"/>
        </w:trPr>
        <w:tc>
          <w:tcPr>
            <w:tcW w:w="2400" w:type="dxa"/>
          </w:tcPr>
          <w:p w:rsidRPr="006D5E82" w:rsidR="00030BA8" w:rsidP="00030BA8" w:rsidRDefault="00030BA8" w14:paraId="0313245D" w14:textId="77777777">
            <w:pPr>
              <w:rPr>
                <w:b/>
                <w:bCs/>
              </w:rPr>
            </w:pPr>
            <w:r w:rsidRPr="006D5E82">
              <w:rPr>
                <w:b/>
                <w:bCs/>
              </w:rPr>
              <w:t>More Information</w:t>
            </w:r>
          </w:p>
        </w:tc>
        <w:tc>
          <w:tcPr>
            <w:tcW w:w="6596" w:type="dxa"/>
          </w:tcPr>
          <w:p w:rsidRPr="006D5E82" w:rsidR="00030BA8" w:rsidP="00030BA8" w:rsidRDefault="00030BA8" w14:paraId="1066AAC0" w14:textId="0F45390B">
            <w:hyperlink r:id="rId27">
              <w:r w:rsidRPr="006D5E82">
                <w:rPr>
                  <w:rStyle w:val="Hyperlink"/>
                </w:rPr>
                <w:t>https://www.cnwl.nhs.uk/services/community-services/camden-school-nursing-service</w:t>
              </w:r>
            </w:hyperlink>
            <w:r w:rsidRPr="006D5E82">
              <w:t xml:space="preserve"> </w:t>
            </w:r>
          </w:p>
        </w:tc>
      </w:tr>
    </w:tbl>
    <w:p w:rsidRPr="006D5E82" w:rsidR="00BB11CA" w:rsidP="00BB11CA" w:rsidRDefault="00BB11CA" w14:paraId="2027AB55" w14:textId="77777777">
      <w:pPr>
        <w:spacing w:after="0"/>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BB11CA" w:rsidTr="00030BA8" w14:paraId="3B07688A" w14:textId="77777777">
        <w:tc>
          <w:tcPr>
            <w:tcW w:w="8997" w:type="dxa"/>
            <w:gridSpan w:val="2"/>
            <w:shd w:val="clear" w:color="auto" w:fill="D1D1D1" w:themeFill="background2" w:themeFillShade="E6"/>
          </w:tcPr>
          <w:p w:rsidRPr="006D5E82" w:rsidR="00BB11CA" w:rsidP="00C16D6D" w:rsidRDefault="73AEEAEF" w14:paraId="1628EC8C" w14:textId="386627A1">
            <w:pPr>
              <w:pStyle w:val="Heading3"/>
            </w:pPr>
            <w:bookmarkStart w:name="_Toc225844336" w:id="11"/>
            <w:r w:rsidRPr="006D5E82">
              <w:t>Secondary School Staff Offer</w:t>
            </w:r>
            <w:r w:rsidRPr="006D5E82" w:rsidR="000B0E8C">
              <w:t xml:space="preserve"> – Physical Health</w:t>
            </w:r>
            <w:bookmarkEnd w:id="11"/>
          </w:p>
        </w:tc>
      </w:tr>
      <w:tr w:rsidRPr="006D5E82" w:rsidR="00BB11CA" w:rsidTr="00030BA8" w14:paraId="55B89B05" w14:textId="77777777">
        <w:tc>
          <w:tcPr>
            <w:tcW w:w="8997" w:type="dxa"/>
            <w:gridSpan w:val="2"/>
          </w:tcPr>
          <w:p w:rsidRPr="006D5E82" w:rsidR="00BB11CA" w:rsidP="00085819" w:rsidRDefault="00BB11CA" w14:paraId="577D1F90" w14:textId="77777777">
            <w:pPr>
              <w:pStyle w:val="ListParagraph"/>
              <w:numPr>
                <w:ilvl w:val="0"/>
                <w:numId w:val="12"/>
              </w:numPr>
              <w:ind w:left="441"/>
            </w:pPr>
            <w:r w:rsidRPr="006D5E82">
              <w:t>Active classrooms/active lunchtimes</w:t>
            </w:r>
          </w:p>
          <w:p w:rsidRPr="006D5E82" w:rsidR="00BB11CA" w:rsidP="00085819" w:rsidRDefault="00BB11CA" w14:paraId="6839F0B6" w14:textId="77777777">
            <w:pPr>
              <w:pStyle w:val="ListParagraph"/>
              <w:numPr>
                <w:ilvl w:val="0"/>
                <w:numId w:val="12"/>
              </w:numPr>
              <w:ind w:left="441"/>
            </w:pPr>
            <w:r w:rsidRPr="006D5E82">
              <w:t>Support to incorporate physical activity through the school day and encourage participation</w:t>
            </w:r>
          </w:p>
          <w:p w:rsidRPr="006D5E82" w:rsidR="00BB11CA" w:rsidP="00085819" w:rsidRDefault="00BB11CA" w14:paraId="582B8BBB" w14:textId="77777777">
            <w:pPr>
              <w:pStyle w:val="ListParagraph"/>
              <w:numPr>
                <w:ilvl w:val="0"/>
                <w:numId w:val="12"/>
              </w:numPr>
              <w:ind w:left="441"/>
            </w:pPr>
            <w:r w:rsidRPr="006D5E82">
              <w:t>Advice, guidance and support to deliver the Cooking and Nutrition curriculum</w:t>
            </w:r>
          </w:p>
          <w:p w:rsidRPr="006D5E82" w:rsidR="00BB11CA" w:rsidP="00085819" w:rsidRDefault="00BB11CA" w14:paraId="548BE3A1" w14:textId="27E83827">
            <w:pPr>
              <w:pStyle w:val="ListParagraph"/>
              <w:numPr>
                <w:ilvl w:val="0"/>
                <w:numId w:val="12"/>
              </w:numPr>
              <w:ind w:left="441"/>
            </w:pPr>
            <w:r w:rsidRPr="006D5E82">
              <w:t>Healthy Conversations Training</w:t>
            </w:r>
            <w:r w:rsidRPr="006D5E82" w:rsidR="00C84363">
              <w:t xml:space="preserve"> - </w:t>
            </w:r>
            <w:r w:rsidRPr="006D5E82">
              <w:t>Support staff to hold effective conversations on health behaviours</w:t>
            </w:r>
          </w:p>
          <w:p w:rsidRPr="006D5E82" w:rsidR="00BB11CA" w:rsidP="00085819" w:rsidRDefault="00BB11CA" w14:paraId="459016D7" w14:textId="77777777">
            <w:pPr>
              <w:pStyle w:val="ListParagraph"/>
              <w:numPr>
                <w:ilvl w:val="0"/>
                <w:numId w:val="12"/>
              </w:numPr>
              <w:ind w:left="441"/>
            </w:pPr>
            <w:r w:rsidRPr="006D5E82">
              <w:t>Packed lunch guidance</w:t>
            </w:r>
          </w:p>
          <w:p w:rsidRPr="006D5E82" w:rsidR="00BB11CA" w:rsidP="00085819" w:rsidRDefault="00BB11CA" w14:paraId="344EDFE8" w14:textId="77777777">
            <w:pPr>
              <w:pStyle w:val="ListParagraph"/>
              <w:numPr>
                <w:ilvl w:val="0"/>
                <w:numId w:val="12"/>
              </w:numPr>
              <w:ind w:left="441"/>
            </w:pPr>
            <w:r w:rsidRPr="006D5E82">
              <w:t>Breakfast club set up and pupil engagement</w:t>
            </w:r>
          </w:p>
          <w:p w:rsidRPr="006D5E82" w:rsidR="00BB11CA" w:rsidP="00085819" w:rsidRDefault="00BB11CA" w14:paraId="5A2977B0" w14:textId="77777777">
            <w:pPr>
              <w:pStyle w:val="ListParagraph"/>
              <w:numPr>
                <w:ilvl w:val="0"/>
                <w:numId w:val="12"/>
              </w:numPr>
              <w:ind w:left="441"/>
            </w:pPr>
            <w:r w:rsidRPr="006D5E82">
              <w:t>Healthy eating through the school day</w:t>
            </w:r>
          </w:p>
          <w:p w:rsidRPr="006D5E82" w:rsidR="00BB11CA" w:rsidP="00085819" w:rsidRDefault="00BB11CA" w14:paraId="7081CB58" w14:textId="58E9AF1A">
            <w:pPr>
              <w:pStyle w:val="ListParagraph"/>
              <w:numPr>
                <w:ilvl w:val="0"/>
                <w:numId w:val="12"/>
              </w:numPr>
              <w:ind w:left="441"/>
            </w:pPr>
            <w:r w:rsidRPr="006D5E82">
              <w:t>Sustainable school uniform scheme</w:t>
            </w:r>
          </w:p>
          <w:p w:rsidRPr="006D5E82" w:rsidR="00BB11CA" w:rsidP="00085819" w:rsidRDefault="00BB11CA" w14:paraId="26423A05" w14:textId="7149571F">
            <w:pPr>
              <w:pStyle w:val="ListParagraph"/>
              <w:numPr>
                <w:ilvl w:val="0"/>
                <w:numId w:val="12"/>
              </w:numPr>
              <w:ind w:left="441"/>
            </w:pPr>
            <w:r w:rsidRPr="006D5E82">
              <w:t>Network meetings: Food in school, PE, and Food Growing</w:t>
            </w:r>
          </w:p>
        </w:tc>
      </w:tr>
      <w:tr w:rsidRPr="006D5E82" w:rsidR="00030BA8" w:rsidTr="00030BA8" w14:paraId="19C95266" w14:textId="77777777">
        <w:trPr>
          <w:trHeight w:val="300"/>
        </w:trPr>
        <w:tc>
          <w:tcPr>
            <w:tcW w:w="2400" w:type="dxa"/>
          </w:tcPr>
          <w:p w:rsidRPr="006D5E82" w:rsidR="00030BA8" w:rsidRDefault="00030BA8" w14:paraId="110F6A82" w14:textId="77777777">
            <w:pPr>
              <w:rPr>
                <w:b/>
                <w:bCs/>
              </w:rPr>
            </w:pPr>
            <w:r w:rsidRPr="006D5E82">
              <w:rPr>
                <w:b/>
                <w:bCs/>
              </w:rPr>
              <w:t>Universal / Targeted</w:t>
            </w:r>
          </w:p>
        </w:tc>
        <w:tc>
          <w:tcPr>
            <w:tcW w:w="6596" w:type="dxa"/>
          </w:tcPr>
          <w:p w:rsidRPr="006D5E82" w:rsidR="00030BA8" w:rsidRDefault="00030BA8" w14:paraId="1775B5BA" w14:textId="77777777">
            <w:r w:rsidRPr="006D5E82">
              <w:t>Universal</w:t>
            </w:r>
          </w:p>
        </w:tc>
      </w:tr>
      <w:tr w:rsidRPr="006D5E82" w:rsidR="00BB11CA" w:rsidTr="00030BA8" w14:paraId="482E48DE" w14:textId="77777777">
        <w:tc>
          <w:tcPr>
            <w:tcW w:w="2398" w:type="dxa"/>
          </w:tcPr>
          <w:p w:rsidRPr="006D5E82" w:rsidR="00BB11CA" w:rsidP="002545A9" w:rsidRDefault="00BB11CA" w14:paraId="261FFA6A" w14:textId="77777777">
            <w:pPr>
              <w:rPr>
                <w:b/>
                <w:bCs/>
              </w:rPr>
            </w:pPr>
            <w:r w:rsidRPr="006D5E82">
              <w:rPr>
                <w:b/>
                <w:bCs/>
              </w:rPr>
              <w:t>Eligibility</w:t>
            </w:r>
          </w:p>
        </w:tc>
        <w:tc>
          <w:tcPr>
            <w:tcW w:w="6599" w:type="dxa"/>
          </w:tcPr>
          <w:p w:rsidRPr="006D5E82" w:rsidR="00BB11CA" w:rsidP="002545A9" w:rsidRDefault="00BB11CA" w14:paraId="33D6880E" w14:textId="192343DB">
            <w:r w:rsidRPr="006D5E82">
              <w:t>Secondary schools</w:t>
            </w:r>
          </w:p>
        </w:tc>
      </w:tr>
      <w:tr w:rsidRPr="006D5E82" w:rsidR="00BB11CA" w:rsidTr="00030BA8" w14:paraId="689DA95C" w14:textId="77777777">
        <w:tc>
          <w:tcPr>
            <w:tcW w:w="2398" w:type="dxa"/>
          </w:tcPr>
          <w:p w:rsidRPr="006D5E82" w:rsidR="00BB11CA" w:rsidP="002545A9" w:rsidRDefault="00BB11CA" w14:paraId="32AE46F0" w14:textId="518BC605">
            <w:pPr>
              <w:rPr>
                <w:b/>
                <w:bCs/>
              </w:rPr>
            </w:pPr>
            <w:r w:rsidRPr="006D5E82">
              <w:rPr>
                <w:b/>
                <w:bCs/>
              </w:rPr>
              <w:t>Access</w:t>
            </w:r>
          </w:p>
        </w:tc>
        <w:tc>
          <w:tcPr>
            <w:tcW w:w="6599" w:type="dxa"/>
          </w:tcPr>
          <w:p w:rsidRPr="006D5E82" w:rsidR="00BB11CA" w:rsidP="002545A9" w:rsidRDefault="00BB11CA" w14:paraId="62E43A4E" w14:textId="79BB86BA">
            <w:r w:rsidRPr="006D5E82">
              <w:t>Email</w:t>
            </w:r>
            <w:r w:rsidRPr="006D5E82" w:rsidR="00026049">
              <w:t>:</w:t>
            </w:r>
            <w:r w:rsidRPr="006D5E82">
              <w:t xml:space="preserve"> </w:t>
            </w:r>
            <w:hyperlink w:history="1" r:id="rId28">
              <w:r w:rsidRPr="006D5E82">
                <w:rPr>
                  <w:rStyle w:val="Hyperlink"/>
                </w:rPr>
                <w:t>healthimprovement@camden.gov.uk</w:t>
              </w:r>
            </w:hyperlink>
          </w:p>
        </w:tc>
      </w:tr>
    </w:tbl>
    <w:p w:rsidRPr="006D5E82" w:rsidR="004B54E1" w:rsidP="00BB11CA" w:rsidRDefault="004B54E1" w14:paraId="3004BFDD" w14:textId="77777777">
      <w:pPr>
        <w:spacing w:after="0"/>
        <w:rPr>
          <w:b/>
          <w:bCs/>
        </w:rPr>
      </w:pPr>
    </w:p>
    <w:tbl>
      <w:tblPr>
        <w:tblStyle w:val="TableGrid"/>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400"/>
        <w:gridCol w:w="6597"/>
      </w:tblGrid>
      <w:tr w:rsidRPr="006D5E82" w:rsidR="00AD263F" w:rsidTr="003143BB" w14:paraId="2B1B4D57" w14:textId="77777777">
        <w:tc>
          <w:tcPr>
            <w:tcW w:w="8997" w:type="dxa"/>
            <w:gridSpan w:val="2"/>
            <w:shd w:val="clear" w:color="auto" w:fill="D1D1D1" w:themeFill="background2" w:themeFillShade="E6"/>
          </w:tcPr>
          <w:p w:rsidRPr="006D5E82" w:rsidR="00AD263F" w:rsidP="00AD263F" w:rsidRDefault="00AD263F" w14:paraId="6A7F2780" w14:textId="0D1EDDBB">
            <w:pPr>
              <w:pStyle w:val="Heading3"/>
            </w:pPr>
            <w:bookmarkStart w:name="_Toc225844337" w:id="12"/>
            <w:r w:rsidRPr="006D5E82">
              <w:t>Sexual Health Services</w:t>
            </w:r>
            <w:bookmarkEnd w:id="12"/>
            <w:r w:rsidRPr="006D5E82">
              <w:t xml:space="preserve"> </w:t>
            </w:r>
          </w:p>
        </w:tc>
      </w:tr>
      <w:tr w:rsidRPr="006D5E82" w:rsidR="00AD263F" w:rsidTr="003143BB" w14:paraId="3D719F3E" w14:textId="77777777">
        <w:tc>
          <w:tcPr>
            <w:tcW w:w="8997" w:type="dxa"/>
            <w:gridSpan w:val="2"/>
          </w:tcPr>
          <w:p w:rsidRPr="006D5E82" w:rsidR="00AD263F" w:rsidP="00AD263F" w:rsidRDefault="00AD263F" w14:paraId="002C4C04" w14:textId="77777777">
            <w:pPr>
              <w:rPr>
                <w:rFonts w:eastAsiaTheme="minorEastAsia"/>
              </w:rPr>
            </w:pPr>
            <w:r w:rsidRPr="006D5E82">
              <w:rPr>
                <w:rFonts w:eastAsiaTheme="minorEastAsia"/>
              </w:rPr>
              <w:t>Camden and Islington Sexual Health service (</w:t>
            </w:r>
            <w:proofErr w:type="spellStart"/>
            <w:r w:rsidRPr="006D5E82">
              <w:rPr>
                <w:rFonts w:eastAsiaTheme="minorEastAsia"/>
              </w:rPr>
              <w:t>CAMISH</w:t>
            </w:r>
            <w:proofErr w:type="spellEnd"/>
            <w:r w:rsidRPr="006D5E82">
              <w:rPr>
                <w:rFonts w:eastAsiaTheme="minorEastAsia"/>
              </w:rPr>
              <w:t>) is a free and confidential service for people aged 25 and under in Camden and Islington, offering sexual health screening, contraception, pregnancy testing and wellbeing support.</w:t>
            </w:r>
          </w:p>
          <w:p w:rsidRPr="006D5E82" w:rsidR="00AD263F" w:rsidP="00AD263F" w:rsidRDefault="00AD263F" w14:paraId="3E6CE4E2" w14:textId="77777777">
            <w:pPr>
              <w:rPr>
                <w:rFonts w:eastAsiaTheme="minorEastAsia"/>
              </w:rPr>
            </w:pPr>
          </w:p>
          <w:p w:rsidRPr="006D5E82" w:rsidR="00AD263F" w:rsidP="00AD263F" w:rsidRDefault="00AD263F" w14:paraId="5172D567" w14:textId="72958B1D">
            <w:r w:rsidRPr="006D5E82">
              <w:rPr>
                <w:rFonts w:eastAsiaTheme="minorEastAsia"/>
                <w:i/>
                <w:iCs/>
              </w:rPr>
              <w:t>Details of the workshops and training available are in the training section of this booklet</w:t>
            </w:r>
          </w:p>
        </w:tc>
      </w:tr>
      <w:tr w:rsidRPr="006D5E82" w:rsidR="00AD263F" w:rsidTr="003143BB" w14:paraId="5DFD1115" w14:textId="77777777">
        <w:trPr>
          <w:trHeight w:val="300"/>
        </w:trPr>
        <w:tc>
          <w:tcPr>
            <w:tcW w:w="2400" w:type="dxa"/>
          </w:tcPr>
          <w:p w:rsidRPr="006D5E82" w:rsidR="00AD263F" w:rsidP="00AD263F" w:rsidRDefault="00AD263F" w14:paraId="4AF6EAA9" w14:textId="1880B48C">
            <w:pPr>
              <w:rPr>
                <w:b/>
                <w:bCs/>
              </w:rPr>
            </w:pPr>
            <w:r w:rsidRPr="006D5E82">
              <w:rPr>
                <w:b/>
                <w:bCs/>
              </w:rPr>
              <w:t>Universal / Targeted</w:t>
            </w:r>
          </w:p>
        </w:tc>
        <w:tc>
          <w:tcPr>
            <w:tcW w:w="6597" w:type="dxa"/>
          </w:tcPr>
          <w:p w:rsidRPr="006D5E82" w:rsidR="00AD263F" w:rsidP="00AD263F" w:rsidRDefault="00AD263F" w14:paraId="7D9526C3" w14:textId="60768D7B">
            <w:r w:rsidRPr="006D5E82">
              <w:t>Universal</w:t>
            </w:r>
          </w:p>
        </w:tc>
      </w:tr>
      <w:tr w:rsidRPr="006D5E82" w:rsidR="00AD263F" w:rsidTr="003143BB" w14:paraId="53E85BE0" w14:textId="77777777">
        <w:tc>
          <w:tcPr>
            <w:tcW w:w="2400" w:type="dxa"/>
          </w:tcPr>
          <w:p w:rsidRPr="006D5E82" w:rsidR="00AD263F" w:rsidP="00AD263F" w:rsidRDefault="00AD263F" w14:paraId="5085316A" w14:textId="04F5B517">
            <w:pPr>
              <w:rPr>
                <w:b/>
                <w:bCs/>
              </w:rPr>
            </w:pPr>
            <w:r w:rsidRPr="006D5E82">
              <w:rPr>
                <w:b/>
                <w:bCs/>
              </w:rPr>
              <w:t>Eligibility</w:t>
            </w:r>
          </w:p>
        </w:tc>
        <w:tc>
          <w:tcPr>
            <w:tcW w:w="6597" w:type="dxa"/>
          </w:tcPr>
          <w:p w:rsidRPr="006D5E82" w:rsidR="00AD263F" w:rsidP="00AD263F" w:rsidRDefault="00AD263F" w14:paraId="20C580BB" w14:textId="1005873C">
            <w:r w:rsidRPr="006D5E82">
              <w:t>Under 25 years old</w:t>
            </w:r>
          </w:p>
        </w:tc>
      </w:tr>
      <w:tr w:rsidRPr="006D5E82" w:rsidR="00AD263F" w:rsidTr="003143BB" w14:paraId="113B7FED" w14:textId="77777777">
        <w:tc>
          <w:tcPr>
            <w:tcW w:w="2400" w:type="dxa"/>
          </w:tcPr>
          <w:p w:rsidRPr="006D5E82" w:rsidR="00AD263F" w:rsidP="00AD263F" w:rsidRDefault="00AD263F" w14:paraId="14198754" w14:textId="2B1196B1">
            <w:pPr>
              <w:rPr>
                <w:b/>
                <w:bCs/>
              </w:rPr>
            </w:pPr>
            <w:r w:rsidRPr="006D5E82">
              <w:rPr>
                <w:b/>
                <w:bCs/>
              </w:rPr>
              <w:t>More Information</w:t>
            </w:r>
          </w:p>
        </w:tc>
        <w:tc>
          <w:tcPr>
            <w:tcW w:w="6597" w:type="dxa"/>
          </w:tcPr>
          <w:p w:rsidRPr="006D5E82" w:rsidR="00AD263F" w:rsidP="00AD263F" w:rsidRDefault="00AD263F" w14:paraId="32696B05" w14:textId="0D770D23">
            <w:hyperlink w:history="1" r:id="rId29">
              <w:r w:rsidRPr="006D5E82">
                <w:rPr>
                  <w:rStyle w:val="Hyperlink"/>
                  <w:rFonts w:eastAsia="Aptos" w:cs="Aptos"/>
                </w:rPr>
                <w:t>www.brook.org.uk/regions/camish/</w:t>
              </w:r>
            </w:hyperlink>
            <w:r w:rsidRPr="006D5E82">
              <w:rPr>
                <w:rFonts w:eastAsia="Aptos" w:cs="Aptos"/>
              </w:rPr>
              <w:t xml:space="preserve"> </w:t>
            </w:r>
          </w:p>
        </w:tc>
      </w:tr>
    </w:tbl>
    <w:p w:rsidRPr="006D5E82" w:rsidR="00AD263F" w:rsidP="00BB11CA" w:rsidRDefault="00AD263F" w14:paraId="324BF102" w14:textId="77777777">
      <w:pPr>
        <w:spacing w:after="0"/>
        <w:rPr>
          <w:b/>
          <w:bCs/>
        </w:rPr>
      </w:pPr>
    </w:p>
    <w:tbl>
      <w:tblPr>
        <w:tblStyle w:val="TableGrid"/>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9"/>
        <w:gridCol w:w="6598"/>
      </w:tblGrid>
      <w:tr w:rsidRPr="006D5E82" w:rsidR="00BB11CA" w:rsidTr="003143BB" w14:paraId="6B7EF01A" w14:textId="77777777">
        <w:tc>
          <w:tcPr>
            <w:tcW w:w="8997" w:type="dxa"/>
            <w:gridSpan w:val="2"/>
            <w:shd w:val="clear" w:color="auto" w:fill="D1D1D1" w:themeFill="background2" w:themeFillShade="E6"/>
          </w:tcPr>
          <w:p w:rsidRPr="006D5E82" w:rsidR="00BB11CA" w:rsidP="00C16D6D" w:rsidRDefault="73AEEAEF" w14:paraId="6193505D" w14:textId="77777777">
            <w:pPr>
              <w:pStyle w:val="Heading3"/>
            </w:pPr>
            <w:bookmarkStart w:name="_Toc225844338" w:id="13"/>
            <w:r w:rsidRPr="006D5E82">
              <w:t>Student Health Champions</w:t>
            </w:r>
            <w:bookmarkEnd w:id="13"/>
          </w:p>
        </w:tc>
      </w:tr>
      <w:tr w:rsidRPr="006D5E82" w:rsidR="00BB11CA" w:rsidTr="003143BB" w14:paraId="1BFCA2DA" w14:textId="77777777">
        <w:tc>
          <w:tcPr>
            <w:tcW w:w="8997" w:type="dxa"/>
            <w:gridSpan w:val="2"/>
          </w:tcPr>
          <w:p w:rsidRPr="006D5E82" w:rsidR="00BB11CA" w:rsidP="002545A9" w:rsidRDefault="00BB11CA" w14:paraId="7FCDF9FF" w14:textId="77777777">
            <w:r w:rsidRPr="006D5E82">
              <w:t>A structured peer-led programme that provides interactive training to gain the skills and knowledge to promote healthy eating or physical activity. Students plan simple health improvement interventions based on their school needs.</w:t>
            </w:r>
          </w:p>
        </w:tc>
      </w:tr>
      <w:tr w:rsidRPr="006D5E82" w:rsidR="00030BA8" w:rsidTr="003143BB" w14:paraId="2B069DDF" w14:textId="77777777">
        <w:trPr>
          <w:trHeight w:val="300"/>
        </w:trPr>
        <w:tc>
          <w:tcPr>
            <w:tcW w:w="2400" w:type="dxa"/>
          </w:tcPr>
          <w:p w:rsidRPr="006D5E82" w:rsidR="00030BA8" w:rsidRDefault="00030BA8" w14:paraId="0A9E658F" w14:textId="77777777">
            <w:pPr>
              <w:rPr>
                <w:b/>
                <w:bCs/>
              </w:rPr>
            </w:pPr>
            <w:r w:rsidRPr="006D5E82">
              <w:rPr>
                <w:b/>
                <w:bCs/>
              </w:rPr>
              <w:t>Universal / Targeted</w:t>
            </w:r>
          </w:p>
        </w:tc>
        <w:tc>
          <w:tcPr>
            <w:tcW w:w="6596" w:type="dxa"/>
          </w:tcPr>
          <w:p w:rsidRPr="006D5E82" w:rsidR="00030BA8" w:rsidRDefault="00030BA8" w14:paraId="79AADDA9" w14:textId="77777777">
            <w:r w:rsidRPr="006D5E82">
              <w:t>Universal</w:t>
            </w:r>
          </w:p>
        </w:tc>
      </w:tr>
      <w:tr w:rsidRPr="006D5E82" w:rsidR="00BB11CA" w:rsidTr="003143BB" w14:paraId="6112605B" w14:textId="77777777">
        <w:tc>
          <w:tcPr>
            <w:tcW w:w="2398" w:type="dxa"/>
          </w:tcPr>
          <w:p w:rsidRPr="006D5E82" w:rsidR="00BB11CA" w:rsidP="002545A9" w:rsidRDefault="00BB11CA" w14:paraId="4600385F" w14:textId="77777777">
            <w:pPr>
              <w:rPr>
                <w:b/>
                <w:bCs/>
              </w:rPr>
            </w:pPr>
            <w:r w:rsidRPr="006D5E82">
              <w:rPr>
                <w:b/>
                <w:bCs/>
              </w:rPr>
              <w:t>Eligibility</w:t>
            </w:r>
          </w:p>
        </w:tc>
        <w:tc>
          <w:tcPr>
            <w:tcW w:w="6599" w:type="dxa"/>
          </w:tcPr>
          <w:p w:rsidRPr="006D5E82" w:rsidR="00BB11CA" w:rsidP="002545A9" w:rsidRDefault="00BB11CA" w14:paraId="117F70AD" w14:textId="77777777">
            <w:r w:rsidRPr="006D5E82">
              <w:t>Secondary school students</w:t>
            </w:r>
          </w:p>
        </w:tc>
      </w:tr>
      <w:tr w:rsidRPr="006D5E82" w:rsidR="00BB11CA" w:rsidTr="003143BB" w14:paraId="647DB09D" w14:textId="77777777">
        <w:tc>
          <w:tcPr>
            <w:tcW w:w="2398" w:type="dxa"/>
          </w:tcPr>
          <w:p w:rsidRPr="006D5E82" w:rsidR="00BB11CA" w:rsidP="002545A9" w:rsidRDefault="00BB11CA" w14:paraId="19077627" w14:textId="77777777">
            <w:pPr>
              <w:rPr>
                <w:b/>
                <w:bCs/>
              </w:rPr>
            </w:pPr>
            <w:r w:rsidRPr="006D5E82">
              <w:rPr>
                <w:b/>
                <w:bCs/>
              </w:rPr>
              <w:t>Access</w:t>
            </w:r>
          </w:p>
        </w:tc>
        <w:tc>
          <w:tcPr>
            <w:tcW w:w="6599" w:type="dxa"/>
          </w:tcPr>
          <w:p w:rsidRPr="006D5E82" w:rsidR="00BB11CA" w:rsidP="002545A9" w:rsidRDefault="00BB11CA" w14:paraId="4E4C69A5" w14:textId="1D3E4A77">
            <w:r w:rsidRPr="006D5E82">
              <w:t>Email</w:t>
            </w:r>
            <w:r w:rsidRPr="006D5E82" w:rsidR="00026049">
              <w:t>:</w:t>
            </w:r>
            <w:r w:rsidRPr="006D5E82">
              <w:t xml:space="preserve"> </w:t>
            </w:r>
            <w:hyperlink w:history="1" r:id="rId30">
              <w:r w:rsidRPr="006D5E82">
                <w:rPr>
                  <w:rStyle w:val="Hyperlink"/>
                </w:rPr>
                <w:t>healthimprovement@camden.gov.uk</w:t>
              </w:r>
            </w:hyperlink>
          </w:p>
        </w:tc>
      </w:tr>
    </w:tbl>
    <w:p w:rsidRPr="006D5E82" w:rsidR="00574B52" w:rsidP="00C91C8D" w:rsidRDefault="00574B52" w14:paraId="06332A08" w14:textId="77777777">
      <w:pPr>
        <w:spacing w:after="0"/>
        <w:rPr>
          <w:b/>
          <w:bCs/>
        </w:rPr>
      </w:pPr>
    </w:p>
    <w:tbl>
      <w:tblPr>
        <w:tblStyle w:val="TableGridLight"/>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6601"/>
      </w:tblGrid>
      <w:tr w:rsidRPr="006D5E82" w:rsidR="00574B52" w:rsidTr="008D27BE" w14:paraId="50BBB9D2" w14:textId="77777777">
        <w:tc>
          <w:tcPr>
            <w:tcW w:w="8996" w:type="dxa"/>
            <w:gridSpan w:val="2"/>
            <w:tcBorders>
              <w:top w:val="single" w:color="auto" w:sz="12" w:space="0"/>
              <w:bottom w:val="single" w:color="auto" w:sz="12" w:space="0"/>
            </w:tcBorders>
            <w:shd w:val="clear" w:color="auto" w:fill="D1D1D1" w:themeFill="background2" w:themeFillShade="E6"/>
          </w:tcPr>
          <w:p w:rsidRPr="006D5E82" w:rsidR="00574B52" w:rsidP="006E23E2" w:rsidRDefault="00574B52" w14:paraId="726CBDD6" w14:textId="77777777">
            <w:pPr>
              <w:rPr>
                <w:b/>
                <w:bCs/>
              </w:rPr>
            </w:pPr>
            <w:r w:rsidRPr="006D5E82">
              <w:rPr>
                <w:b/>
                <w:bCs/>
              </w:rPr>
              <w:t>Vaccinations</w:t>
            </w:r>
          </w:p>
        </w:tc>
      </w:tr>
      <w:tr w:rsidRPr="006D5E82" w:rsidR="00574B52" w:rsidTr="008D27BE" w14:paraId="10ACCA86" w14:textId="77777777">
        <w:tc>
          <w:tcPr>
            <w:tcW w:w="8996" w:type="dxa"/>
            <w:gridSpan w:val="2"/>
            <w:tcBorders>
              <w:top w:val="single" w:color="auto" w:sz="12" w:space="0"/>
            </w:tcBorders>
          </w:tcPr>
          <w:p w:rsidR="00574B52" w:rsidP="006E23E2" w:rsidRDefault="00574B52" w14:paraId="21D1597D" w14:textId="77777777">
            <w:r w:rsidRPr="006D5E82">
              <w:t>School aged vaccines help protect children and young people as they grow and mix with wider social groups. In the UK, several routine vaccinations are delivered through schools as part of the national immunisation programme.</w:t>
            </w:r>
          </w:p>
          <w:p w:rsidR="005D281F" w:rsidP="006E23E2" w:rsidRDefault="005D281F" w14:paraId="489DDAA4" w14:textId="77777777"/>
          <w:p w:rsidRPr="006D5E82" w:rsidR="005D281F" w:rsidP="006E23E2" w:rsidRDefault="005D281F" w14:paraId="4CD48986" w14:textId="56A3389F">
            <w:r w:rsidRPr="006D5E82">
              <w:rPr>
                <w:rFonts w:cs="Segoe UI"/>
                <w:color w:val="000000"/>
              </w:rPr>
              <w:t xml:space="preserve">Vaccines delivered by Vaccination UK in Camden schools offer protection against infectious diseases including Flu (influenza), Diphtheria, Tetanus and polio (Td/IPV), Meningitis (Men </w:t>
            </w:r>
            <w:proofErr w:type="spellStart"/>
            <w:r w:rsidRPr="006D5E82">
              <w:rPr>
                <w:rFonts w:cs="Segoe UI"/>
                <w:color w:val="000000"/>
              </w:rPr>
              <w:t>ACWY</w:t>
            </w:r>
            <w:proofErr w:type="spellEnd"/>
            <w:r w:rsidRPr="006D5E82">
              <w:rPr>
                <w:rFonts w:cs="Segoe UI"/>
                <w:color w:val="000000"/>
              </w:rPr>
              <w:t>), Measles, Mumps and Rubella (MMR) and Human papillomavirus (HPV).</w:t>
            </w:r>
          </w:p>
        </w:tc>
      </w:tr>
      <w:tr w:rsidRPr="006D5E82" w:rsidR="00574B52" w:rsidTr="008D27BE" w14:paraId="3CEFD373" w14:textId="77777777">
        <w:tc>
          <w:tcPr>
            <w:tcW w:w="2395" w:type="dxa"/>
          </w:tcPr>
          <w:p w:rsidRPr="006D5E82" w:rsidR="00574B52" w:rsidP="006E23E2" w:rsidRDefault="00574B52" w14:paraId="4FE23F49" w14:textId="094E627C">
            <w:r w:rsidRPr="006D5E82">
              <w:rPr>
                <w:rFonts w:cs="Segoe UI"/>
                <w:b/>
                <w:bCs/>
                <w:color w:val="000000"/>
              </w:rPr>
              <w:t xml:space="preserve">Universal </w:t>
            </w:r>
            <w:r w:rsidR="005D281F">
              <w:rPr>
                <w:rFonts w:cs="Segoe UI"/>
                <w:b/>
                <w:bCs/>
                <w:color w:val="000000"/>
              </w:rPr>
              <w:t>/ Targeted</w:t>
            </w:r>
          </w:p>
        </w:tc>
        <w:tc>
          <w:tcPr>
            <w:tcW w:w="6601" w:type="dxa"/>
          </w:tcPr>
          <w:p w:rsidRPr="006D5E82" w:rsidR="00574B52" w:rsidP="006E23E2" w:rsidRDefault="005D281F" w14:paraId="35A2ADBC" w14:textId="1198B194">
            <w:r>
              <w:t>Universal</w:t>
            </w:r>
          </w:p>
        </w:tc>
      </w:tr>
      <w:tr w:rsidRPr="006D5E82" w:rsidR="00574B52" w:rsidTr="008D27BE" w14:paraId="16CD51B6" w14:textId="77777777">
        <w:tc>
          <w:tcPr>
            <w:tcW w:w="2395" w:type="dxa"/>
          </w:tcPr>
          <w:p w:rsidRPr="006D5E82" w:rsidR="00574B52" w:rsidP="006E23E2" w:rsidRDefault="00574B52" w14:paraId="578FA78F" w14:textId="77777777">
            <w:r w:rsidRPr="006D5E82">
              <w:rPr>
                <w:rFonts w:cs="Segoe UI"/>
                <w:b/>
                <w:bCs/>
                <w:color w:val="000000"/>
              </w:rPr>
              <w:t>Eligibility</w:t>
            </w:r>
          </w:p>
        </w:tc>
        <w:tc>
          <w:tcPr>
            <w:tcW w:w="6601" w:type="dxa"/>
          </w:tcPr>
          <w:p w:rsidRPr="005D281F" w:rsidR="00574B52" w:rsidP="00085819" w:rsidRDefault="00574B52" w14:paraId="3D1C0F69" w14:textId="11E63F88">
            <w:pPr>
              <w:pStyle w:val="ListParagraph"/>
              <w:numPr>
                <w:ilvl w:val="0"/>
                <w:numId w:val="4"/>
              </w:numPr>
              <w:ind w:left="456"/>
              <w:rPr>
                <w:rFonts w:cs="Segoe UI"/>
                <w:color w:val="000000"/>
              </w:rPr>
            </w:pPr>
            <w:r w:rsidRPr="005D281F">
              <w:rPr>
                <w:rFonts w:cs="Segoe UI"/>
                <w:color w:val="000000"/>
              </w:rPr>
              <w:t>Flu vaccine is offered to all primary school children and some secondary school year group (usually up to year 12)</w:t>
            </w:r>
          </w:p>
          <w:p w:rsidRPr="005D281F" w:rsidR="005D281F" w:rsidP="00085819" w:rsidRDefault="00574B52" w14:paraId="48927888" w14:textId="2A582092">
            <w:pPr>
              <w:pStyle w:val="ListParagraph"/>
              <w:numPr>
                <w:ilvl w:val="0"/>
                <w:numId w:val="4"/>
              </w:numPr>
              <w:ind w:left="456"/>
              <w:rPr>
                <w:rFonts w:cs="Segoe UI"/>
                <w:color w:val="000000"/>
              </w:rPr>
            </w:pPr>
            <w:r w:rsidRPr="005D281F">
              <w:rPr>
                <w:rFonts w:cs="Segoe UI"/>
                <w:color w:val="000000"/>
              </w:rPr>
              <w:t xml:space="preserve">Td/IPV is offered to children in year 9 (ages 13-14) and is given alongside the </w:t>
            </w:r>
            <w:proofErr w:type="spellStart"/>
            <w:r w:rsidRPr="005D281F">
              <w:rPr>
                <w:rFonts w:cs="Segoe UI"/>
                <w:color w:val="000000"/>
              </w:rPr>
              <w:t>MenACWY</w:t>
            </w:r>
            <w:proofErr w:type="spellEnd"/>
            <w:r w:rsidRPr="005D281F">
              <w:rPr>
                <w:rFonts w:cs="Segoe UI"/>
                <w:color w:val="000000"/>
              </w:rPr>
              <w:t xml:space="preserve"> vaccine</w:t>
            </w:r>
          </w:p>
          <w:p w:rsidRPr="005D281F" w:rsidR="005D281F" w:rsidP="00085819" w:rsidRDefault="00574B52" w14:paraId="4623EB7A" w14:textId="408430FD">
            <w:pPr>
              <w:pStyle w:val="ListParagraph"/>
              <w:numPr>
                <w:ilvl w:val="0"/>
                <w:numId w:val="4"/>
              </w:numPr>
              <w:ind w:left="456"/>
              <w:rPr>
                <w:rFonts w:cs="Segoe UI"/>
                <w:color w:val="000000"/>
              </w:rPr>
            </w:pPr>
            <w:r w:rsidRPr="005D281F">
              <w:rPr>
                <w:rFonts w:cs="Segoe UI"/>
                <w:color w:val="000000"/>
              </w:rPr>
              <w:t>MMR vaccine is offered to all children who have missed one / two doses earlier in childhood</w:t>
            </w:r>
          </w:p>
          <w:p w:rsidRPr="006D5E82" w:rsidR="00574B52" w:rsidP="00085819" w:rsidRDefault="00574B52" w14:paraId="78880FA6" w14:textId="7798EB34">
            <w:pPr>
              <w:pStyle w:val="ListParagraph"/>
              <w:numPr>
                <w:ilvl w:val="0"/>
                <w:numId w:val="4"/>
              </w:numPr>
              <w:ind w:left="456"/>
            </w:pPr>
            <w:r w:rsidRPr="005D281F">
              <w:rPr>
                <w:rFonts w:cs="Segoe UI"/>
                <w:color w:val="000000"/>
              </w:rPr>
              <w:t>HPV vaccine is offered to boys and girls in year 8 (ages 12-13)</w:t>
            </w:r>
          </w:p>
        </w:tc>
      </w:tr>
      <w:tr w:rsidRPr="006D5E82" w:rsidR="00574B52" w:rsidTr="008D27BE" w14:paraId="3CB2522A" w14:textId="77777777">
        <w:tc>
          <w:tcPr>
            <w:tcW w:w="2395" w:type="dxa"/>
          </w:tcPr>
          <w:p w:rsidRPr="006D5E82" w:rsidR="00574B52" w:rsidP="006E23E2" w:rsidRDefault="00574B52" w14:paraId="5DC47713" w14:textId="77777777">
            <w:r w:rsidRPr="006D5E82">
              <w:rPr>
                <w:rFonts w:cs="Segoe UI"/>
                <w:b/>
                <w:bCs/>
                <w:color w:val="000000"/>
              </w:rPr>
              <w:t>Access / Referral Route</w:t>
            </w:r>
          </w:p>
        </w:tc>
        <w:tc>
          <w:tcPr>
            <w:tcW w:w="6601" w:type="dxa"/>
          </w:tcPr>
          <w:p w:rsidRPr="006D5E82" w:rsidR="00574B52" w:rsidP="006E23E2" w:rsidRDefault="00574B52" w14:paraId="55190A70" w14:textId="6594D719">
            <w:r w:rsidRPr="006D5E82">
              <w:rPr>
                <w:rFonts w:cs="Segoe UI"/>
                <w:color w:val="000000"/>
              </w:rPr>
              <w:t>If a child misses their vaccines when Vaccination UK visit the school, the team may repeat visits / the child can receive their missed vaccine(s) by attending a catch-up clinic. These are advertised on their website</w:t>
            </w:r>
            <w:r w:rsidR="00273A9A">
              <w:rPr>
                <w:rFonts w:cs="Segoe UI"/>
                <w:color w:val="000000"/>
              </w:rPr>
              <w:t xml:space="preserve">: </w:t>
            </w:r>
            <w:hyperlink w:history="1" r:id="rId31">
              <w:r w:rsidRPr="00444157" w:rsidR="00273A9A">
                <w:rPr>
                  <w:rStyle w:val="Hyperlink"/>
                  <w:rFonts w:cs="Segoe UI"/>
                </w:rPr>
                <w:t>https://www.schoolvaccination.uk/catch-up-camden</w:t>
              </w:r>
            </w:hyperlink>
            <w:r w:rsidR="00273A9A">
              <w:rPr>
                <w:rFonts w:cs="Segoe UI"/>
                <w:color w:val="000000"/>
              </w:rPr>
              <w:t xml:space="preserve"> </w:t>
            </w:r>
          </w:p>
        </w:tc>
      </w:tr>
      <w:tr w:rsidRPr="006D5E82" w:rsidR="00574B52" w:rsidTr="008D27BE" w14:paraId="72B80F23" w14:textId="77777777">
        <w:tc>
          <w:tcPr>
            <w:tcW w:w="2395" w:type="dxa"/>
          </w:tcPr>
          <w:p w:rsidRPr="006D5E82" w:rsidR="00574B52" w:rsidP="006E23E2" w:rsidRDefault="00574B52" w14:paraId="2006E92E" w14:textId="77777777">
            <w:r w:rsidRPr="006D5E82">
              <w:rPr>
                <w:rFonts w:cs="Segoe UI"/>
                <w:b/>
                <w:bCs/>
                <w:color w:val="000000"/>
              </w:rPr>
              <w:t>More Information</w:t>
            </w:r>
          </w:p>
        </w:tc>
        <w:tc>
          <w:tcPr>
            <w:tcW w:w="6601" w:type="dxa"/>
          </w:tcPr>
          <w:p w:rsidR="00281A1A" w:rsidP="006E23E2" w:rsidRDefault="00273A9A" w14:paraId="4189D490" w14:textId="5E8CA59E">
            <w:pPr>
              <w:rPr>
                <w:rFonts w:cs="Segoe UI"/>
                <w:color w:val="000000"/>
              </w:rPr>
            </w:pPr>
            <w:hyperlink w:history="1" r:id="rId32">
              <w:r w:rsidRPr="00444157">
                <w:rPr>
                  <w:rStyle w:val="Hyperlink"/>
                  <w:rFonts w:cs="Segoe UI"/>
                </w:rPr>
                <w:t>https://www.gov.uk/government/publications/adolescent-vaccination-programme-in-secondary-schools/adolescent-vaccination-programme-briefing-for-secondary-schools</w:t>
              </w:r>
            </w:hyperlink>
          </w:p>
          <w:p w:rsidRPr="006D5E82" w:rsidR="00273A9A" w:rsidP="006E23E2" w:rsidRDefault="00273A9A" w14:paraId="584A22F1" w14:textId="77777777">
            <w:pPr>
              <w:rPr>
                <w:rFonts w:cs="Segoe UI"/>
                <w:color w:val="000000"/>
              </w:rPr>
            </w:pPr>
          </w:p>
          <w:p w:rsidRPr="006D5E82" w:rsidR="00281A1A" w:rsidP="00281A1A" w:rsidRDefault="00281A1A" w14:paraId="32F9F79B" w14:textId="77777777">
            <w:pPr>
              <w:rPr>
                <w:rFonts w:cs="Segoe UI"/>
                <w:color w:val="000000"/>
              </w:rPr>
            </w:pPr>
            <w:hyperlink w:history="1" r:id="rId33">
              <w:r w:rsidRPr="006D5E82">
                <w:rPr>
                  <w:rStyle w:val="Hyperlink"/>
                  <w:rFonts w:cs="Segoe UI"/>
                </w:rPr>
                <w:t>School-aged-vaccination-schedule.pdf</w:t>
              </w:r>
            </w:hyperlink>
          </w:p>
          <w:p w:rsidRPr="006D5E82" w:rsidR="00281A1A" w:rsidP="006E23E2" w:rsidRDefault="00281A1A" w14:paraId="7893FD21" w14:textId="77777777">
            <w:pPr>
              <w:rPr>
                <w:rFonts w:cs="Segoe UI"/>
                <w:color w:val="000000"/>
              </w:rPr>
            </w:pPr>
          </w:p>
          <w:p w:rsidRPr="006D5E82" w:rsidR="00281A1A" w:rsidP="006E23E2" w:rsidRDefault="00281A1A" w14:paraId="5D13C380" w14:textId="4875FF9A">
            <w:pPr>
              <w:rPr>
                <w:rFonts w:cs="Segoe UI"/>
                <w:color w:val="000000"/>
              </w:rPr>
            </w:pPr>
            <w:r w:rsidRPr="006D5E82">
              <w:rPr>
                <w:rFonts w:cs="Segoe UI"/>
                <w:color w:val="000000"/>
              </w:rPr>
              <w:t xml:space="preserve">Contact Vaccination UK if you want to discuss vaccine delivery in your school: </w:t>
            </w:r>
          </w:p>
          <w:p w:rsidRPr="006D5E82" w:rsidR="00281A1A" w:rsidP="006E23E2" w:rsidRDefault="00281A1A" w14:paraId="3D7EAE5F" w14:textId="29DE7787">
            <w:pPr>
              <w:rPr>
                <w:rFonts w:cs="Segoe UI"/>
                <w:color w:val="000000"/>
              </w:rPr>
            </w:pPr>
            <w:r w:rsidRPr="006D5E82">
              <w:rPr>
                <w:rFonts w:cs="Segoe UI"/>
                <w:color w:val="000000"/>
              </w:rPr>
              <w:t>Phone: 0204 603 3495</w:t>
            </w:r>
          </w:p>
          <w:p w:rsidRPr="005D281F" w:rsidR="008E450A" w:rsidP="006E23E2" w:rsidRDefault="00281A1A" w14:paraId="442C4DF8" w14:textId="57057BC1">
            <w:pPr>
              <w:rPr>
                <w:rFonts w:cs="Segoe UI"/>
                <w:color w:val="000000"/>
              </w:rPr>
            </w:pPr>
            <w:r w:rsidRPr="006D5E82">
              <w:rPr>
                <w:rFonts w:cs="Segoe UI"/>
                <w:color w:val="000000"/>
              </w:rPr>
              <w:t xml:space="preserve">Email: </w:t>
            </w:r>
            <w:hyperlink w:history="1" r:id="rId34">
              <w:r w:rsidRPr="006D5E82">
                <w:rPr>
                  <w:rStyle w:val="Hyperlink"/>
                  <w:rFonts w:cs="Segoe UI"/>
                </w:rPr>
                <w:t>camden@vaccinationuk.co.uk</w:t>
              </w:r>
            </w:hyperlink>
          </w:p>
        </w:tc>
      </w:tr>
    </w:tbl>
    <w:p w:rsidRPr="006D5E82" w:rsidR="00574B52" w:rsidP="00574B52" w:rsidRDefault="00574B52" w14:paraId="1A29AF13" w14:textId="77777777">
      <w:pPr>
        <w:spacing w:after="0"/>
      </w:pPr>
    </w:p>
    <w:p w:rsidRPr="006D5E82" w:rsidR="00574B52" w:rsidP="00574B52" w:rsidRDefault="00574B52" w14:paraId="4C2E1B08" w14:textId="77777777">
      <w:pPr>
        <w:spacing w:after="0"/>
      </w:pPr>
      <w:r w:rsidRPr="006D5E82">
        <w:rPr>
          <w:b/>
          <w:bCs/>
          <w:u w:val="single"/>
        </w:rPr>
        <w:t>Please note</w:t>
      </w:r>
      <w:r w:rsidRPr="006D5E82">
        <w:t xml:space="preserve">: advice on how to manage infectious diseases in children and young people settings can be found here </w:t>
      </w:r>
      <w:hyperlink w:history="1" r:id="rId35">
        <w:r w:rsidRPr="006D5E82">
          <w:rPr>
            <w:rStyle w:val="Hyperlink"/>
          </w:rPr>
          <w:t>Health protection in children and young people settings, including education - GOV.UK</w:t>
        </w:r>
      </w:hyperlink>
      <w:r w:rsidRPr="006D5E82">
        <w:t xml:space="preserve"> The guidelines include an A-Z of infectious diseases, how long someone should be excluded from the setting, advice about when you should contact the UKHSA health protection team and their contact details. </w:t>
      </w:r>
    </w:p>
    <w:p w:rsidRPr="006D5E82" w:rsidR="00574B52" w:rsidP="00C91C8D" w:rsidRDefault="00574B52" w14:paraId="46F6308D" w14:textId="77777777">
      <w:pPr>
        <w:spacing w:after="0"/>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75"/>
        <w:gridCol w:w="6522"/>
      </w:tblGrid>
      <w:tr w:rsidRPr="006D5E82" w:rsidR="002E60C6" w:rsidTr="55558389" w14:paraId="41A5C67C" w14:textId="77777777">
        <w:tc>
          <w:tcPr>
            <w:tcW w:w="8997" w:type="dxa"/>
            <w:gridSpan w:val="2"/>
            <w:shd w:val="clear" w:color="auto" w:fill="D1D1D1" w:themeFill="background2" w:themeFillShade="E6"/>
          </w:tcPr>
          <w:p w:rsidRPr="006D5E82" w:rsidR="002E60C6" w:rsidRDefault="002E60C6" w14:paraId="05D11881" w14:textId="77777777">
            <w:pPr>
              <w:pStyle w:val="Heading3"/>
            </w:pPr>
            <w:bookmarkStart w:name="_Toc225844339" w:id="14"/>
            <w:r w:rsidRPr="006D5E82">
              <w:t>Young People’s Healthy Weight Service</w:t>
            </w:r>
            <w:bookmarkEnd w:id="14"/>
          </w:p>
        </w:tc>
      </w:tr>
      <w:tr w:rsidRPr="006D5E82" w:rsidR="002E60C6" w:rsidTr="55558389" w14:paraId="466FB737" w14:textId="77777777">
        <w:tc>
          <w:tcPr>
            <w:tcW w:w="8997" w:type="dxa"/>
            <w:gridSpan w:val="2"/>
          </w:tcPr>
          <w:p w:rsidRPr="006D5E82" w:rsidR="002E60C6" w:rsidRDefault="002E60C6" w14:paraId="0FBC50AD" w14:textId="27CD9BBA">
            <w:r w:rsidRPr="006D5E82">
              <w:t>Tier 2 services: Healthy Living Practitioner Service</w:t>
            </w:r>
            <w:r w:rsidR="005436E2">
              <w:t xml:space="preserve">. </w:t>
            </w:r>
            <w:r w:rsidRPr="006D5E82">
              <w:t xml:space="preserve">A </w:t>
            </w:r>
            <w:r w:rsidRPr="006D5E82" w:rsidR="00FA74CF">
              <w:t xml:space="preserve">small </w:t>
            </w:r>
            <w:r w:rsidRPr="006D5E82">
              <w:t xml:space="preserve">team of Healthy Living Practitioners work with your child to improve diet, build confidence and increase physical activity levels. Sessions can be provided in schools, health centres or through home </w:t>
            </w:r>
            <w:r w:rsidRPr="006D5E82" w:rsidR="00230020">
              <w:t>v</w:t>
            </w:r>
            <w:r w:rsidRPr="006D5E82">
              <w:t>i</w:t>
            </w:r>
            <w:r w:rsidRPr="006D5E82" w:rsidR="00230020">
              <w:t>s</w:t>
            </w:r>
            <w:r w:rsidRPr="006D5E82">
              <w:t>its.</w:t>
            </w:r>
          </w:p>
        </w:tc>
      </w:tr>
      <w:tr w:rsidRPr="006D5E82" w:rsidR="002E60C6" w:rsidTr="55558389" w14:paraId="5FF257E0" w14:textId="77777777">
        <w:trPr>
          <w:trHeight w:val="300"/>
        </w:trPr>
        <w:tc>
          <w:tcPr>
            <w:tcW w:w="2475" w:type="dxa"/>
          </w:tcPr>
          <w:p w:rsidRPr="006D5E82" w:rsidR="002E60C6" w:rsidRDefault="002E60C6" w14:paraId="46D4A5ED" w14:textId="77777777">
            <w:pPr>
              <w:rPr>
                <w:b/>
                <w:bCs/>
              </w:rPr>
            </w:pPr>
            <w:r w:rsidRPr="006D5E82">
              <w:rPr>
                <w:b/>
                <w:bCs/>
              </w:rPr>
              <w:t>Universal / Targeted</w:t>
            </w:r>
          </w:p>
        </w:tc>
        <w:tc>
          <w:tcPr>
            <w:tcW w:w="6522" w:type="dxa"/>
          </w:tcPr>
          <w:p w:rsidRPr="006D5E82" w:rsidR="002E60C6" w:rsidRDefault="002E60C6" w14:paraId="66EE52FB" w14:textId="77777777">
            <w:r w:rsidRPr="006D5E82">
              <w:t>Targeted</w:t>
            </w:r>
          </w:p>
        </w:tc>
      </w:tr>
      <w:tr w:rsidRPr="006D5E82" w:rsidR="002E60C6" w:rsidTr="55558389" w14:paraId="19BFD159" w14:textId="77777777">
        <w:tc>
          <w:tcPr>
            <w:tcW w:w="2475" w:type="dxa"/>
          </w:tcPr>
          <w:p w:rsidRPr="006D5E82" w:rsidR="002E60C6" w:rsidRDefault="002E60C6" w14:paraId="6F220D68" w14:textId="77777777">
            <w:pPr>
              <w:rPr>
                <w:b/>
                <w:bCs/>
              </w:rPr>
            </w:pPr>
            <w:r w:rsidRPr="006D5E82">
              <w:rPr>
                <w:b/>
                <w:bCs/>
              </w:rPr>
              <w:t>Eligibility</w:t>
            </w:r>
          </w:p>
        </w:tc>
        <w:tc>
          <w:tcPr>
            <w:tcW w:w="6522" w:type="dxa"/>
          </w:tcPr>
          <w:p w:rsidRPr="006D5E82" w:rsidR="002E60C6" w:rsidP="00085819" w:rsidRDefault="002E60C6" w14:paraId="0869313E" w14:textId="77777777">
            <w:pPr>
              <w:pStyle w:val="ListParagraph"/>
              <w:numPr>
                <w:ilvl w:val="0"/>
                <w:numId w:val="13"/>
              </w:numPr>
              <w:shd w:val="clear" w:color="auto" w:fill="FFFFFF" w:themeFill="background1"/>
              <w:ind w:left="381"/>
              <w:rPr>
                <w:rFonts w:eastAsiaTheme="minorEastAsia"/>
                <w:color w:val="0B0C0C"/>
                <w:lang w:val="en-US"/>
              </w:rPr>
            </w:pPr>
            <w:r w:rsidRPr="006D5E82">
              <w:rPr>
                <w:rFonts w:eastAsiaTheme="minorEastAsia"/>
                <w:color w:val="0B0C0C"/>
                <w:lang w:val="en-US"/>
              </w:rPr>
              <w:t>Aged 4 to 17</w:t>
            </w:r>
          </w:p>
          <w:p w:rsidRPr="006D5E82" w:rsidR="002E60C6" w:rsidP="00085819" w:rsidRDefault="002E60C6" w14:paraId="4692BEB6" w14:textId="77777777">
            <w:pPr>
              <w:pStyle w:val="ListParagraph"/>
              <w:numPr>
                <w:ilvl w:val="0"/>
                <w:numId w:val="13"/>
              </w:numPr>
              <w:shd w:val="clear" w:color="auto" w:fill="FFFFFF" w:themeFill="background1"/>
              <w:ind w:left="381"/>
              <w:rPr>
                <w:rFonts w:eastAsiaTheme="minorEastAsia"/>
                <w:color w:val="0B0C0C"/>
                <w:lang w:val="en-US"/>
              </w:rPr>
            </w:pPr>
            <w:r w:rsidRPr="006D5E82">
              <w:rPr>
                <w:rFonts w:eastAsiaTheme="minorEastAsia"/>
                <w:color w:val="0B0C0C"/>
                <w:lang w:val="en-US"/>
              </w:rPr>
              <w:t>Are a resident or attend school in Camden</w:t>
            </w:r>
          </w:p>
          <w:p w:rsidRPr="006D5E82" w:rsidR="002E60C6" w:rsidP="00085819" w:rsidRDefault="002E60C6" w14:paraId="06AB25E3" w14:textId="77777777">
            <w:pPr>
              <w:pStyle w:val="ListParagraph"/>
              <w:numPr>
                <w:ilvl w:val="0"/>
                <w:numId w:val="13"/>
              </w:numPr>
              <w:shd w:val="clear" w:color="auto" w:fill="FFFFFF" w:themeFill="background1"/>
              <w:ind w:left="381"/>
              <w:rPr>
                <w:rFonts w:eastAsiaTheme="minorEastAsia"/>
                <w:color w:val="0B0C0C"/>
                <w:lang w:val="en-US"/>
              </w:rPr>
            </w:pPr>
            <w:r w:rsidRPr="006D5E82">
              <w:rPr>
                <w:rFonts w:eastAsiaTheme="minorEastAsia"/>
                <w:color w:val="0B0C0C"/>
                <w:lang w:val="en-US"/>
              </w:rPr>
              <w:t>Have a BMI on or above the 91st percentile</w:t>
            </w:r>
          </w:p>
          <w:p w:rsidRPr="006D5E82" w:rsidR="002E60C6" w:rsidP="00085819" w:rsidRDefault="00FA74CF" w14:paraId="6ED919CD" w14:textId="36DEADB7">
            <w:pPr>
              <w:pStyle w:val="ListParagraph"/>
              <w:numPr>
                <w:ilvl w:val="0"/>
                <w:numId w:val="13"/>
              </w:numPr>
              <w:shd w:val="clear" w:color="auto" w:fill="FFFFFF" w:themeFill="background1"/>
              <w:ind w:left="381"/>
              <w:rPr>
                <w:rFonts w:eastAsiaTheme="minorEastAsia"/>
                <w:color w:val="0B0C0C"/>
                <w:lang w:val="en-US"/>
              </w:rPr>
            </w:pPr>
            <w:r w:rsidRPr="006D5E82">
              <w:rPr>
                <w:rFonts w:eastAsiaTheme="minorEastAsia"/>
                <w:color w:val="0B0C0C"/>
                <w:lang w:val="en-US"/>
              </w:rPr>
              <w:t>This service can make o</w:t>
            </w:r>
            <w:r w:rsidRPr="006D5E82" w:rsidR="002E60C6">
              <w:rPr>
                <w:rFonts w:eastAsiaTheme="minorEastAsia"/>
                <w:color w:val="0B0C0C"/>
                <w:lang w:val="en-US"/>
              </w:rPr>
              <w:t>nward referral</w:t>
            </w:r>
            <w:r w:rsidRPr="006D5E82">
              <w:rPr>
                <w:rFonts w:eastAsiaTheme="minorEastAsia"/>
                <w:color w:val="0B0C0C"/>
                <w:lang w:val="en-US"/>
              </w:rPr>
              <w:t>s</w:t>
            </w:r>
            <w:r w:rsidRPr="006D5E82" w:rsidR="002E60C6">
              <w:rPr>
                <w:rFonts w:eastAsiaTheme="minorEastAsia"/>
                <w:color w:val="0B0C0C"/>
                <w:lang w:val="en-US"/>
              </w:rPr>
              <w:t xml:space="preserve"> to the </w:t>
            </w:r>
            <w:r w:rsidRPr="006D5E82">
              <w:rPr>
                <w:rFonts w:eastAsiaTheme="minorEastAsia"/>
                <w:color w:val="0B0C0C"/>
                <w:lang w:val="en-US"/>
              </w:rPr>
              <w:t xml:space="preserve">Enhanced Healthy Living Service, which is a </w:t>
            </w:r>
            <w:r w:rsidR="005436E2">
              <w:rPr>
                <w:rFonts w:eastAsiaTheme="minorEastAsia"/>
                <w:color w:val="0B0C0C"/>
                <w:lang w:val="en-US"/>
              </w:rPr>
              <w:t>multi-disciplinary team</w:t>
            </w:r>
            <w:r w:rsidRPr="006D5E82">
              <w:rPr>
                <w:rFonts w:eastAsiaTheme="minorEastAsia"/>
                <w:color w:val="0B0C0C"/>
                <w:lang w:val="en-US"/>
              </w:rPr>
              <w:t xml:space="preserve"> </w:t>
            </w:r>
            <w:r w:rsidRPr="006D5E82" w:rsidR="002E60C6">
              <w:rPr>
                <w:rFonts w:eastAsiaTheme="minorEastAsia"/>
                <w:color w:val="0B0C0C"/>
                <w:lang w:val="en-US"/>
              </w:rPr>
              <w:t xml:space="preserve">for children with additional </w:t>
            </w:r>
            <w:r w:rsidRPr="006D5E82" w:rsidR="002E60C6">
              <w:rPr>
                <w:lang w:val="en-US"/>
              </w:rPr>
              <w:t>complex needs (medical, psychological, social)</w:t>
            </w:r>
          </w:p>
        </w:tc>
      </w:tr>
      <w:tr w:rsidRPr="006D5E82" w:rsidR="002E60C6" w:rsidTr="55558389" w14:paraId="7FAE0C82" w14:textId="77777777">
        <w:tc>
          <w:tcPr>
            <w:tcW w:w="2475" w:type="dxa"/>
          </w:tcPr>
          <w:p w:rsidRPr="006D5E82" w:rsidR="002E60C6" w:rsidRDefault="002E60C6" w14:paraId="6ECF112E" w14:textId="77777777">
            <w:pPr>
              <w:rPr>
                <w:b/>
                <w:bCs/>
              </w:rPr>
            </w:pPr>
            <w:r w:rsidRPr="006D5E82">
              <w:rPr>
                <w:b/>
                <w:bCs/>
              </w:rPr>
              <w:t>Access / Referral Route</w:t>
            </w:r>
          </w:p>
        </w:tc>
        <w:tc>
          <w:tcPr>
            <w:tcW w:w="6522" w:type="dxa"/>
          </w:tcPr>
          <w:p w:rsidRPr="006D5E82" w:rsidR="002E60C6" w:rsidRDefault="002E60C6" w14:paraId="18D3075A" w14:textId="77777777">
            <w:pPr>
              <w:pStyle w:val="ListParagraph"/>
              <w:ind w:left="0"/>
              <w:rPr>
                <w:rFonts w:eastAsia="Arial" w:cs="Arial"/>
                <w:lang w:val="en-US"/>
              </w:rPr>
            </w:pPr>
            <w:r w:rsidRPr="006D5E82">
              <w:rPr>
                <w:rFonts w:eastAsia="Arial" w:cs="Arial"/>
                <w:lang w:val="en-US"/>
              </w:rPr>
              <w:t xml:space="preserve">Self-referral </w:t>
            </w:r>
          </w:p>
          <w:p w:rsidRPr="006D5E82" w:rsidR="002E60C6" w:rsidRDefault="002E60C6" w14:paraId="72CDC210" w14:textId="77777777">
            <w:pPr>
              <w:pStyle w:val="ListParagraph"/>
              <w:ind w:left="0"/>
              <w:rPr>
                <w:rFonts w:eastAsia="Arial" w:cs="Arial"/>
                <w:lang w:val="en-US"/>
              </w:rPr>
            </w:pPr>
            <w:r w:rsidRPr="006D5E82">
              <w:rPr>
                <w:rFonts w:eastAsia="Arial" w:cs="Arial"/>
                <w:lang w:val="en-US"/>
              </w:rPr>
              <w:t>GP or other health professional referral</w:t>
            </w:r>
          </w:p>
          <w:p w:rsidRPr="006D5E82" w:rsidR="002E60C6" w:rsidRDefault="002E60C6" w14:paraId="5FFD5A19" w14:textId="77777777">
            <w:pPr>
              <w:pStyle w:val="ListParagraph"/>
              <w:ind w:left="0"/>
              <w:rPr>
                <w:rFonts w:eastAsia="Arial" w:cs="Arial"/>
                <w:lang w:val="en-US"/>
              </w:rPr>
            </w:pPr>
            <w:r w:rsidRPr="006D5E82">
              <w:rPr>
                <w:rFonts w:eastAsia="Arial" w:cs="Arial"/>
                <w:lang w:val="en-US"/>
              </w:rPr>
              <w:t>Children identified via the National Child Measurement Programme (NCMP)</w:t>
            </w:r>
          </w:p>
          <w:p w:rsidRPr="006D5E82" w:rsidR="00174904" w:rsidRDefault="00174904" w14:paraId="5A9ACCC2" w14:textId="388C47D7">
            <w:pPr>
              <w:pStyle w:val="ListParagraph"/>
              <w:ind w:left="0"/>
              <w:rPr>
                <w:rFonts w:eastAsia="Arial" w:cs="Arial"/>
                <w:lang w:val="en-US"/>
              </w:rPr>
            </w:pPr>
            <w:r w:rsidRPr="006D5E82">
              <w:rPr>
                <w:rFonts w:eastAsia="Arial" w:cs="Arial"/>
                <w:lang w:val="en-US"/>
              </w:rPr>
              <w:t xml:space="preserve">Make referrals via: </w:t>
            </w:r>
            <w:hyperlink w:history="1" r:id="rId36">
              <w:r w:rsidRPr="006D5E82">
                <w:rPr>
                  <w:rStyle w:val="Hyperlink"/>
                  <w:rFonts w:eastAsia="Arial" w:cs="Arial"/>
                  <w:lang w:val="en-US"/>
                </w:rPr>
                <w:t>cnw-tr.healthylivingteam@nhs.net</w:t>
              </w:r>
            </w:hyperlink>
          </w:p>
        </w:tc>
      </w:tr>
      <w:tr w:rsidRPr="006D5E82" w:rsidR="002E60C6" w:rsidTr="55558389" w14:paraId="2A8CF848" w14:textId="77777777">
        <w:tc>
          <w:tcPr>
            <w:tcW w:w="2475" w:type="dxa"/>
          </w:tcPr>
          <w:p w:rsidRPr="006D5E82" w:rsidR="002E60C6" w:rsidRDefault="002E60C6" w14:paraId="5322D5DB" w14:textId="77777777">
            <w:pPr>
              <w:rPr>
                <w:b/>
                <w:bCs/>
              </w:rPr>
            </w:pPr>
            <w:r w:rsidRPr="006D5E82">
              <w:rPr>
                <w:b/>
                <w:bCs/>
              </w:rPr>
              <w:t>More Information</w:t>
            </w:r>
          </w:p>
        </w:tc>
        <w:tc>
          <w:tcPr>
            <w:tcW w:w="6522" w:type="dxa"/>
          </w:tcPr>
          <w:p w:rsidRPr="006D5E82" w:rsidR="002E60C6" w:rsidRDefault="00AB1533" w14:paraId="7A730B7F" w14:textId="04A226EF">
            <w:pPr>
              <w:rPr>
                <w:rFonts w:eastAsia="Aptos" w:cs="Aptos"/>
              </w:rPr>
            </w:pPr>
            <w:hyperlink w:history="1" r:id="rId37">
              <w:r w:rsidRPr="006D5E82">
                <w:rPr>
                  <w:rStyle w:val="Hyperlink"/>
                </w:rPr>
                <w:t>https://families.camden.gov.uk/child-nutrition-and-weight/</w:t>
              </w:r>
            </w:hyperlink>
            <w:r w:rsidRPr="006D5E82">
              <w:t xml:space="preserve"> </w:t>
            </w:r>
          </w:p>
        </w:tc>
      </w:tr>
    </w:tbl>
    <w:p w:rsidRPr="006D5E82" w:rsidR="002E60C6" w:rsidP="00C91C8D" w:rsidRDefault="002E60C6" w14:paraId="31BB9F0A" w14:textId="77777777">
      <w:pPr>
        <w:spacing w:after="0"/>
        <w:rPr>
          <w:b/>
          <w:bCs/>
        </w:rPr>
      </w:pPr>
    </w:p>
    <w:p w:rsidRPr="006D5E82" w:rsidR="00C16D6D" w:rsidP="00C75A95" w:rsidRDefault="00E80DCD" w14:paraId="4E9CF208" w14:textId="36AA95F3">
      <w:pPr>
        <w:pStyle w:val="Heading1"/>
      </w:pPr>
      <w:r w:rsidRPr="006D5E82">
        <w:br w:type="page"/>
      </w:r>
      <w:bookmarkStart w:name="_Toc225844340" w:id="15"/>
      <w:r w:rsidRPr="005436E2" w:rsidR="004C06C8">
        <w:t>Social, Emotional Wellbeing &amp; Mental</w:t>
      </w:r>
      <w:r w:rsidRPr="005436E2" w:rsidR="00C16D6D">
        <w:t xml:space="preserve"> Health</w:t>
      </w:r>
      <w:bookmarkEnd w:id="15"/>
    </w:p>
    <w:tbl>
      <w:tblPr>
        <w:tblStyle w:val="TableGrid"/>
        <w:tblW w:w="9008"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75"/>
        <w:gridCol w:w="6515"/>
        <w:gridCol w:w="18"/>
      </w:tblGrid>
      <w:tr w:rsidRPr="006D5E82" w:rsidR="008D587F" w:rsidTr="55558389" w14:paraId="54A5C07D" w14:textId="77777777">
        <w:trPr>
          <w:gridAfter w:val="1"/>
          <w:wAfter w:w="18" w:type="dxa"/>
        </w:trPr>
        <w:tc>
          <w:tcPr>
            <w:tcW w:w="8990" w:type="dxa"/>
            <w:gridSpan w:val="2"/>
            <w:shd w:val="clear" w:color="auto" w:fill="D1D1D1" w:themeFill="background2" w:themeFillShade="E6"/>
          </w:tcPr>
          <w:p w:rsidRPr="006D5E82" w:rsidR="008D587F" w:rsidRDefault="008D587F" w14:paraId="6A54DCC1" w14:textId="77777777">
            <w:pPr>
              <w:pStyle w:val="Heading3"/>
            </w:pPr>
            <w:bookmarkStart w:name="_Toc225844341" w:id="16"/>
            <w:r w:rsidRPr="006D5E82">
              <w:t>Advantage Mentoring Talking Tactics Programme</w:t>
            </w:r>
            <w:bookmarkEnd w:id="16"/>
          </w:p>
        </w:tc>
      </w:tr>
      <w:tr w:rsidRPr="006D5E82" w:rsidR="008D587F" w:rsidTr="55558389" w14:paraId="0499D85C" w14:textId="77777777">
        <w:trPr>
          <w:gridAfter w:val="1"/>
          <w:wAfter w:w="18" w:type="dxa"/>
        </w:trPr>
        <w:tc>
          <w:tcPr>
            <w:tcW w:w="8990" w:type="dxa"/>
            <w:gridSpan w:val="2"/>
          </w:tcPr>
          <w:p w:rsidRPr="006D5E82" w:rsidR="008D587F" w:rsidRDefault="008D587F" w14:paraId="75D65638" w14:textId="77777777">
            <w:r w:rsidRPr="006D5E82">
              <w:t xml:space="preserve">A 1:1 mentoring programme co-designed by senior staff across the NHS and Club Community Organisations, with young people needs at the centre, built on a proven early-intervention model that operates across England. </w:t>
            </w:r>
          </w:p>
          <w:p w:rsidRPr="006D5E82" w:rsidR="008D587F" w:rsidRDefault="008D587F" w14:paraId="3AB6A83E" w14:textId="77777777"/>
          <w:p w:rsidRPr="006D5E82" w:rsidR="008D587F" w:rsidRDefault="008D587F" w14:paraId="0C611CC8" w14:textId="77777777">
            <w:r w:rsidRPr="006D5E82">
              <w:t>It provides 6 months of 1:1 mentoring at local football clubs (or alternative locations closer to home). In Camden, the programme is supported by Arsenal Football Club.</w:t>
            </w:r>
          </w:p>
        </w:tc>
      </w:tr>
      <w:tr w:rsidRPr="006D5E82" w:rsidR="004C06C8" w:rsidTr="55558389" w14:paraId="6CFDABBF" w14:textId="77777777">
        <w:trPr>
          <w:trHeight w:val="300"/>
        </w:trPr>
        <w:tc>
          <w:tcPr>
            <w:tcW w:w="2475" w:type="dxa"/>
          </w:tcPr>
          <w:p w:rsidRPr="006D5E82" w:rsidR="004C06C8" w:rsidRDefault="004C06C8" w14:paraId="58B5067D" w14:textId="77777777">
            <w:pPr>
              <w:rPr>
                <w:b/>
                <w:bCs/>
              </w:rPr>
            </w:pPr>
            <w:r w:rsidRPr="006D5E82">
              <w:rPr>
                <w:b/>
                <w:bCs/>
              </w:rPr>
              <w:t>Universal / Targeted</w:t>
            </w:r>
          </w:p>
        </w:tc>
        <w:tc>
          <w:tcPr>
            <w:tcW w:w="6533" w:type="dxa"/>
            <w:gridSpan w:val="2"/>
          </w:tcPr>
          <w:p w:rsidRPr="006D5E82" w:rsidR="004C06C8" w:rsidRDefault="004C06C8" w14:paraId="33C6CEF0" w14:textId="77777777">
            <w:r w:rsidRPr="006D5E82">
              <w:t>Universal</w:t>
            </w:r>
          </w:p>
        </w:tc>
      </w:tr>
      <w:tr w:rsidRPr="006D5E82" w:rsidR="008D587F" w:rsidTr="55558389" w14:paraId="63F3F4DF" w14:textId="77777777">
        <w:tc>
          <w:tcPr>
            <w:tcW w:w="2475" w:type="dxa"/>
          </w:tcPr>
          <w:p w:rsidRPr="006D5E82" w:rsidR="008D587F" w:rsidRDefault="008D587F" w14:paraId="1D0E01A3" w14:textId="77777777">
            <w:pPr>
              <w:rPr>
                <w:b/>
                <w:bCs/>
              </w:rPr>
            </w:pPr>
            <w:r w:rsidRPr="006D5E82">
              <w:rPr>
                <w:b/>
                <w:bCs/>
              </w:rPr>
              <w:t>Eligibility</w:t>
            </w:r>
          </w:p>
        </w:tc>
        <w:tc>
          <w:tcPr>
            <w:tcW w:w="6533" w:type="dxa"/>
            <w:gridSpan w:val="2"/>
          </w:tcPr>
          <w:p w:rsidRPr="006D5E82" w:rsidR="008D587F" w:rsidRDefault="008D587F" w14:paraId="3D61973E" w14:textId="77777777">
            <w:r w:rsidRPr="006D5E82">
              <w:t>11-21 year olds with mild to moderate mental health challenges</w:t>
            </w:r>
          </w:p>
        </w:tc>
      </w:tr>
      <w:tr w:rsidRPr="006D5E82" w:rsidR="008D587F" w:rsidTr="55558389" w14:paraId="715D0407" w14:textId="77777777">
        <w:tc>
          <w:tcPr>
            <w:tcW w:w="2475" w:type="dxa"/>
          </w:tcPr>
          <w:p w:rsidRPr="006D5E82" w:rsidR="008D587F" w:rsidRDefault="008D587F" w14:paraId="2105F691" w14:textId="77777777">
            <w:pPr>
              <w:rPr>
                <w:b/>
                <w:bCs/>
              </w:rPr>
            </w:pPr>
            <w:r w:rsidRPr="006D5E82">
              <w:rPr>
                <w:b/>
                <w:bCs/>
              </w:rPr>
              <w:t>Access</w:t>
            </w:r>
          </w:p>
        </w:tc>
        <w:tc>
          <w:tcPr>
            <w:tcW w:w="6533" w:type="dxa"/>
            <w:gridSpan w:val="2"/>
          </w:tcPr>
          <w:p w:rsidRPr="006D5E82" w:rsidR="008D587F" w:rsidRDefault="00EE5502" w14:paraId="7CD0CD32" w14:textId="6D69B657">
            <w:r w:rsidRPr="00C80B99">
              <w:t xml:space="preserve">To find out more or discuss a referral, please contact Gemma Benham at </w:t>
            </w:r>
            <w:hyperlink w:history="1" r:id="rId38">
              <w:r w:rsidRPr="00C80B99">
                <w:rPr>
                  <w:rStyle w:val="Hyperlink"/>
                </w:rPr>
                <w:t>gbenham@arsenal.co.uk</w:t>
              </w:r>
            </w:hyperlink>
          </w:p>
        </w:tc>
      </w:tr>
      <w:tr w:rsidRPr="006D5E82" w:rsidR="008D587F" w:rsidTr="55558389" w14:paraId="261D5294" w14:textId="77777777">
        <w:tc>
          <w:tcPr>
            <w:tcW w:w="2475" w:type="dxa"/>
          </w:tcPr>
          <w:p w:rsidRPr="006D5E82" w:rsidR="008D587F" w:rsidRDefault="008D587F" w14:paraId="18706CF8" w14:textId="77777777">
            <w:pPr>
              <w:rPr>
                <w:b/>
                <w:bCs/>
              </w:rPr>
            </w:pPr>
            <w:r w:rsidRPr="006D5E82">
              <w:rPr>
                <w:b/>
                <w:bCs/>
              </w:rPr>
              <w:t>More Information</w:t>
            </w:r>
          </w:p>
        </w:tc>
        <w:tc>
          <w:tcPr>
            <w:tcW w:w="6533" w:type="dxa"/>
            <w:gridSpan w:val="2"/>
          </w:tcPr>
          <w:p w:rsidRPr="006D5E82" w:rsidR="008D587F" w:rsidRDefault="008D587F" w14:paraId="2C111347" w14:textId="77777777">
            <w:hyperlink w:history="1" r:id="rId39">
              <w:r w:rsidRPr="006D5E82">
                <w:rPr>
                  <w:rStyle w:val="Hyperlink"/>
                </w:rPr>
                <w:t>https://advantagementoring.co.uk/talking-tactics/</w:t>
              </w:r>
            </w:hyperlink>
            <w:r w:rsidRPr="006D5E82">
              <w:t xml:space="preserve"> </w:t>
            </w:r>
          </w:p>
        </w:tc>
      </w:tr>
    </w:tbl>
    <w:p w:rsidRPr="006D5E82" w:rsidR="00C16D6D" w:rsidP="0080553A" w:rsidRDefault="00C16D6D" w14:paraId="63395ACD"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75"/>
        <w:gridCol w:w="6522"/>
      </w:tblGrid>
      <w:tr w:rsidRPr="006D5E82" w:rsidR="003105EF" w:rsidTr="55558389" w14:paraId="3ED0A266" w14:textId="77777777">
        <w:tc>
          <w:tcPr>
            <w:tcW w:w="8997" w:type="dxa"/>
            <w:gridSpan w:val="2"/>
            <w:shd w:val="clear" w:color="auto" w:fill="D1D1D1" w:themeFill="background2" w:themeFillShade="E6"/>
          </w:tcPr>
          <w:p w:rsidRPr="006D5E82" w:rsidR="003105EF" w:rsidRDefault="002F11BA" w14:paraId="680FBCF3" w14:textId="31D22FBA">
            <w:pPr>
              <w:pStyle w:val="Heading3"/>
            </w:pPr>
            <w:bookmarkStart w:name="_Toc225844342" w:id="17"/>
            <w:r w:rsidRPr="006D5E82">
              <w:t>Brandon Centre</w:t>
            </w:r>
            <w:bookmarkEnd w:id="17"/>
          </w:p>
        </w:tc>
      </w:tr>
      <w:tr w:rsidRPr="006D5E82" w:rsidR="003105EF" w:rsidTr="55558389" w14:paraId="597AC7C0" w14:textId="77777777">
        <w:tc>
          <w:tcPr>
            <w:tcW w:w="8997" w:type="dxa"/>
            <w:gridSpan w:val="2"/>
          </w:tcPr>
          <w:p w:rsidRPr="006D5E82" w:rsidR="003105EF" w:rsidRDefault="3150EB10" w14:paraId="64F30103" w14:textId="572EA03C">
            <w:r w:rsidRPr="006D5E82">
              <w:t xml:space="preserve">A free </w:t>
            </w:r>
            <w:r w:rsidRPr="006D5E82" w:rsidR="790B05BD">
              <w:t>face to face</w:t>
            </w:r>
            <w:r w:rsidRPr="006D5E82" w:rsidR="66E0B902">
              <w:t xml:space="preserve"> counselling and psychotherapy service provided by qualified psychotherapists and psychologists</w:t>
            </w:r>
            <w:r w:rsidRPr="006D5E82" w:rsidR="447FA5A7">
              <w:t>, located in a young people’s friendly community location in Kentish Town</w:t>
            </w:r>
            <w:r w:rsidRPr="006D5E82" w:rsidR="66E0B902">
              <w:t xml:space="preserve">. </w:t>
            </w:r>
          </w:p>
        </w:tc>
      </w:tr>
      <w:tr w:rsidRPr="006D5E82" w:rsidR="004C06C8" w:rsidTr="55558389" w14:paraId="650F935E" w14:textId="77777777">
        <w:trPr>
          <w:trHeight w:val="300"/>
        </w:trPr>
        <w:tc>
          <w:tcPr>
            <w:tcW w:w="2475" w:type="dxa"/>
          </w:tcPr>
          <w:p w:rsidRPr="006D5E82" w:rsidR="004C06C8" w:rsidRDefault="004C06C8" w14:paraId="4574BDED" w14:textId="77777777">
            <w:pPr>
              <w:rPr>
                <w:b/>
                <w:bCs/>
              </w:rPr>
            </w:pPr>
            <w:r w:rsidRPr="006D5E82">
              <w:rPr>
                <w:b/>
                <w:bCs/>
              </w:rPr>
              <w:t>Universal / Targeted</w:t>
            </w:r>
          </w:p>
        </w:tc>
        <w:tc>
          <w:tcPr>
            <w:tcW w:w="6522" w:type="dxa"/>
          </w:tcPr>
          <w:p w:rsidRPr="006D5E82" w:rsidR="004C06C8" w:rsidRDefault="004C06C8" w14:paraId="2AA708F6" w14:textId="77777777">
            <w:r w:rsidRPr="006D5E82">
              <w:t>Universal</w:t>
            </w:r>
          </w:p>
        </w:tc>
      </w:tr>
      <w:tr w:rsidRPr="006D5E82" w:rsidR="003105EF" w:rsidTr="55558389" w14:paraId="42232DF3" w14:textId="77777777">
        <w:tc>
          <w:tcPr>
            <w:tcW w:w="2475" w:type="dxa"/>
          </w:tcPr>
          <w:p w:rsidRPr="006D5E82" w:rsidR="003105EF" w:rsidRDefault="003105EF" w14:paraId="564DEDA9" w14:textId="77777777">
            <w:pPr>
              <w:rPr>
                <w:b/>
                <w:bCs/>
              </w:rPr>
            </w:pPr>
            <w:r w:rsidRPr="006D5E82">
              <w:rPr>
                <w:b/>
                <w:bCs/>
              </w:rPr>
              <w:t>Eligibility</w:t>
            </w:r>
          </w:p>
        </w:tc>
        <w:tc>
          <w:tcPr>
            <w:tcW w:w="6522" w:type="dxa"/>
          </w:tcPr>
          <w:p w:rsidRPr="006D5E82" w:rsidR="003105EF" w:rsidRDefault="29F17E84" w14:paraId="06A34F3B" w14:textId="45D68BD4">
            <w:pPr>
              <w:rPr>
                <w:rFonts w:eastAsia="Arial" w:cs="Arial"/>
              </w:rPr>
            </w:pPr>
            <w:r w:rsidRPr="006D5E82">
              <w:rPr>
                <w:rFonts w:eastAsia="Arial" w:cs="Arial"/>
              </w:rPr>
              <w:t xml:space="preserve">16-24 year olds </w:t>
            </w:r>
            <w:r w:rsidRPr="006D5E82" w:rsidR="773D734D">
              <w:rPr>
                <w:rFonts w:eastAsia="Arial" w:cs="Arial"/>
              </w:rPr>
              <w:t xml:space="preserve">living in Camden </w:t>
            </w:r>
            <w:r w:rsidRPr="006D5E82">
              <w:rPr>
                <w:rFonts w:eastAsia="Arial" w:cs="Arial"/>
              </w:rPr>
              <w:t>with mild to moderate mental health need</w:t>
            </w:r>
          </w:p>
        </w:tc>
      </w:tr>
      <w:tr w:rsidRPr="006D5E82" w:rsidR="003105EF" w:rsidTr="55558389" w14:paraId="5DC7BDF6" w14:textId="77777777">
        <w:tc>
          <w:tcPr>
            <w:tcW w:w="2475" w:type="dxa"/>
          </w:tcPr>
          <w:p w:rsidRPr="006D5E82" w:rsidR="003105EF" w:rsidRDefault="003105EF" w14:paraId="5AA6A0DD" w14:textId="77777777">
            <w:pPr>
              <w:rPr>
                <w:b/>
                <w:bCs/>
              </w:rPr>
            </w:pPr>
            <w:r w:rsidRPr="006D5E82">
              <w:rPr>
                <w:b/>
                <w:bCs/>
              </w:rPr>
              <w:t>Access</w:t>
            </w:r>
          </w:p>
        </w:tc>
        <w:tc>
          <w:tcPr>
            <w:tcW w:w="6522" w:type="dxa"/>
          </w:tcPr>
          <w:p w:rsidRPr="006D5E82" w:rsidR="003105EF" w:rsidRDefault="773C67E6" w14:paraId="4576131B" w14:textId="5D87E07D">
            <w:pPr>
              <w:rPr>
                <w:rFonts w:eastAsia="Arial" w:cs="Arial"/>
              </w:rPr>
            </w:pPr>
            <w:r w:rsidRPr="006D5E82">
              <w:rPr>
                <w:rFonts w:eastAsia="Arial" w:cs="Arial"/>
              </w:rPr>
              <w:t xml:space="preserve">Self-referral </w:t>
            </w:r>
            <w:r w:rsidRPr="006D5E82" w:rsidR="0599DD0C">
              <w:rPr>
                <w:rFonts w:eastAsia="Arial" w:cs="Arial"/>
              </w:rPr>
              <w:t>or professional referral</w:t>
            </w:r>
            <w:r w:rsidRPr="006D5E82" w:rsidR="0088321C">
              <w:rPr>
                <w:rFonts w:eastAsia="Arial" w:cs="Arial"/>
              </w:rPr>
              <w:t xml:space="preserve"> via email</w:t>
            </w:r>
            <w:r w:rsidRPr="006D5E82" w:rsidR="003F24E6">
              <w:rPr>
                <w:rFonts w:eastAsia="Arial" w:cs="Arial"/>
              </w:rPr>
              <w:t>:</w:t>
            </w:r>
            <w:r w:rsidRPr="006D5E82" w:rsidR="007A2869">
              <w:rPr>
                <w:rFonts w:eastAsia="Arial" w:cs="Arial"/>
              </w:rPr>
              <w:t xml:space="preserve"> </w:t>
            </w:r>
            <w:hyperlink w:history="1" r:id="rId40">
              <w:r w:rsidRPr="006D5E82" w:rsidR="007A2869">
                <w:rPr>
                  <w:rStyle w:val="Hyperlink"/>
                </w:rPr>
                <w:t>Counselling@brandoncentre.org.uk</w:t>
              </w:r>
            </w:hyperlink>
          </w:p>
        </w:tc>
      </w:tr>
      <w:tr w:rsidRPr="006D5E82" w:rsidR="002F11BA" w:rsidTr="55558389" w14:paraId="138E62A7" w14:textId="77777777">
        <w:tc>
          <w:tcPr>
            <w:tcW w:w="2475" w:type="dxa"/>
          </w:tcPr>
          <w:p w:rsidRPr="006D5E82" w:rsidR="002F11BA" w:rsidRDefault="002F11BA" w14:paraId="58833594" w14:textId="196D7185">
            <w:pPr>
              <w:rPr>
                <w:b/>
                <w:bCs/>
              </w:rPr>
            </w:pPr>
            <w:r w:rsidRPr="006D5E82">
              <w:rPr>
                <w:b/>
                <w:bCs/>
              </w:rPr>
              <w:t>More information</w:t>
            </w:r>
          </w:p>
        </w:tc>
        <w:tc>
          <w:tcPr>
            <w:tcW w:w="6522" w:type="dxa"/>
          </w:tcPr>
          <w:p w:rsidRPr="006D5E82" w:rsidR="002F11BA" w:rsidRDefault="003F24E6" w14:paraId="3CAB52A5" w14:textId="16F63BDC">
            <w:pPr>
              <w:rPr>
                <w:rFonts w:eastAsia="Arial" w:cs="Arial"/>
              </w:rPr>
            </w:pPr>
            <w:hyperlink w:history="1" r:id="rId41">
              <w:r w:rsidRPr="006D5E82">
                <w:rPr>
                  <w:rStyle w:val="Hyperlink"/>
                </w:rPr>
                <w:t>https://brandon-centre.org.uk/</w:t>
              </w:r>
            </w:hyperlink>
            <w:r w:rsidRPr="006D5E82">
              <w:t xml:space="preserve"> </w:t>
            </w:r>
            <w:hyperlink r:id="rId42">
              <w:r w:rsidRPr="006D5E82">
                <w:rPr>
                  <w:rStyle w:val="Hyperlink"/>
                </w:rPr>
                <w:t>https://brandon-centre.org.uk/</w:t>
              </w:r>
            </w:hyperlink>
          </w:p>
        </w:tc>
      </w:tr>
    </w:tbl>
    <w:p w:rsidRPr="006D5E82" w:rsidR="009A1A43" w:rsidP="0080553A" w:rsidRDefault="009A1A43" w14:paraId="4CAF8552" w14:textId="77777777">
      <w:pPr>
        <w:spacing w:after="0"/>
      </w:pPr>
    </w:p>
    <w:tbl>
      <w:tblPr>
        <w:tblW w:w="8998"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2475"/>
        <w:gridCol w:w="6523"/>
      </w:tblGrid>
      <w:tr w:rsidRPr="006D5E82" w:rsidR="009A1A43" w:rsidTr="55558389" w14:paraId="03B0B1EC" w14:textId="77777777">
        <w:trPr>
          <w:trHeight w:val="300"/>
        </w:trPr>
        <w:tc>
          <w:tcPr>
            <w:tcW w:w="8998"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1D1D1" w:themeFill="background2" w:themeFillShade="E6"/>
            <w:hideMark/>
          </w:tcPr>
          <w:p w:rsidRPr="006D5E82" w:rsidR="009A1A43" w:rsidRDefault="009A1A43" w14:paraId="54816947" w14:textId="77777777">
            <w:pPr>
              <w:spacing w:after="0" w:line="240" w:lineRule="auto"/>
              <w:textAlignment w:val="baseline"/>
              <w:rPr>
                <w:rFonts w:eastAsia="Times New Roman" w:cs="Segoe UI"/>
                <w:b/>
                <w:bCs/>
                <w:kern w:val="0"/>
                <w:lang w:eastAsia="en-GB"/>
                <w14:ligatures w14:val="none"/>
              </w:rPr>
            </w:pPr>
            <w:proofErr w:type="spellStart"/>
            <w:r w:rsidRPr="006D5E82">
              <w:rPr>
                <w:rFonts w:eastAsia="Times New Roman" w:cs="Segoe UI"/>
                <w:b/>
                <w:bCs/>
                <w:kern w:val="0"/>
                <w:lang w:eastAsia="en-GB"/>
                <w14:ligatures w14:val="none"/>
              </w:rPr>
              <w:t>CAISS</w:t>
            </w:r>
            <w:proofErr w:type="spellEnd"/>
            <w:r w:rsidRPr="006D5E82">
              <w:rPr>
                <w:rFonts w:eastAsia="Times New Roman" w:cs="Segoe UI"/>
                <w:b/>
                <w:bCs/>
                <w:kern w:val="0"/>
                <w:lang w:eastAsia="en-GB"/>
                <w14:ligatures w14:val="none"/>
              </w:rPr>
              <w:t xml:space="preserve"> (Camden Intensive Support Service) - NHS Tavistock and Portman </w:t>
            </w:r>
          </w:p>
        </w:tc>
      </w:tr>
      <w:tr w:rsidRPr="006D5E82" w:rsidR="009A1A43" w:rsidTr="55558389" w14:paraId="5263E23B" w14:textId="77777777">
        <w:trPr>
          <w:trHeight w:val="300"/>
        </w:trPr>
        <w:tc>
          <w:tcPr>
            <w:tcW w:w="8998"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D5E82" w:rsidR="009A1A43" w:rsidRDefault="009A1A43" w14:paraId="2CA65824" w14:textId="77777777">
            <w:pPr>
              <w:spacing w:after="0" w:line="240" w:lineRule="auto"/>
              <w:textAlignment w:val="baseline"/>
              <w:rPr>
                <w:rFonts w:eastAsia="Times New Roman" w:cs="Segoe UI"/>
                <w:kern w:val="0"/>
                <w:lang w:eastAsia="en-GB"/>
                <w14:ligatures w14:val="none"/>
              </w:rPr>
            </w:pPr>
            <w:r w:rsidRPr="006D5E82">
              <w:rPr>
                <w:rFonts w:eastAsia="Times New Roman" w:cs="Segoe UI"/>
                <w:kern w:val="0"/>
                <w:lang w:eastAsia="en-GB"/>
                <w14:ligatures w14:val="none"/>
              </w:rPr>
              <w:t xml:space="preserve">Mult-disciplinary team made up of nurses, social workers and systemically trainee practitioners; </w:t>
            </w:r>
            <w:proofErr w:type="spellStart"/>
            <w:r w:rsidRPr="006D5E82">
              <w:rPr>
                <w:rFonts w:eastAsia="Times New Roman" w:cs="Segoe UI"/>
                <w:kern w:val="0"/>
                <w:lang w:eastAsia="en-GB"/>
                <w14:ligatures w14:val="none"/>
              </w:rPr>
              <w:t>CAISS</w:t>
            </w:r>
            <w:proofErr w:type="spellEnd"/>
            <w:r w:rsidRPr="006D5E82">
              <w:rPr>
                <w:rFonts w:eastAsia="Times New Roman" w:cs="Segoe UI"/>
                <w:kern w:val="0"/>
                <w:lang w:eastAsia="en-GB"/>
                <w14:ligatures w14:val="none"/>
              </w:rPr>
              <w:t xml:space="preserve"> is an intensive support service for young people aged 11–18 experiencing a mental health crisis and their families.</w:t>
            </w:r>
          </w:p>
          <w:p w:rsidRPr="006D5E82" w:rsidR="009A1A43" w:rsidRDefault="009A1A43" w14:paraId="049039C5" w14:textId="77777777">
            <w:pPr>
              <w:spacing w:after="0" w:line="240" w:lineRule="auto"/>
              <w:textAlignment w:val="baseline"/>
              <w:rPr>
                <w:rFonts w:eastAsia="Times New Roman" w:cs="Segoe UI"/>
                <w:kern w:val="0"/>
                <w:lang w:eastAsia="en-GB"/>
                <w14:ligatures w14:val="none"/>
              </w:rPr>
            </w:pPr>
          </w:p>
          <w:p w:rsidRPr="006D5E82" w:rsidR="009A1A43" w:rsidRDefault="009A1A43" w14:paraId="2C04E221" w14:textId="77777777">
            <w:pPr>
              <w:spacing w:after="0" w:line="240" w:lineRule="auto"/>
              <w:textAlignment w:val="baseline"/>
              <w:rPr>
                <w:rFonts w:eastAsia="Times New Roman" w:cs="Segoe UI"/>
                <w:kern w:val="0"/>
                <w:lang w:eastAsia="en-GB"/>
                <w14:ligatures w14:val="none"/>
              </w:rPr>
            </w:pPr>
            <w:r w:rsidRPr="006D5E82">
              <w:rPr>
                <w:rFonts w:eastAsia="Times New Roman" w:cs="Segoe UI"/>
                <w:kern w:val="0"/>
                <w:lang w:eastAsia="en-GB"/>
                <w14:ligatures w14:val="none"/>
              </w:rPr>
              <w:t xml:space="preserve">The service offers short term, flexible interventions alongside a young person’s existing CAMHS provision. </w:t>
            </w:r>
            <w:r w:rsidRPr="006D5E82">
              <w:rPr>
                <w:rFonts w:ascii="Arial" w:hAnsi="Arial" w:eastAsia="Times New Roman" w:cs="Arial"/>
                <w:kern w:val="0"/>
                <w:lang w:eastAsia="en-GB"/>
                <w14:ligatures w14:val="none"/>
              </w:rPr>
              <w:t>​</w:t>
            </w:r>
            <w:r w:rsidRPr="006D5E82">
              <w:rPr>
                <w:rFonts w:eastAsia="Times New Roman" w:cs="Arial"/>
                <w:kern w:val="0"/>
                <w:lang w:eastAsia="en-GB"/>
                <w14:ligatures w14:val="none"/>
              </w:rPr>
              <w:t xml:space="preserve">Aims to </w:t>
            </w:r>
            <w:r w:rsidRPr="006D5E82">
              <w:rPr>
                <w:rFonts w:eastAsia="Times New Roman" w:cs="Segoe UI"/>
                <w:kern w:val="0"/>
                <w:lang w:eastAsia="en-GB"/>
                <w14:ligatures w14:val="none"/>
              </w:rPr>
              <w:t xml:space="preserve">reduce crises by actively managing risk taking behaviours through intensive support, admission avoidance, supportive early discharge following admissions, and by avoiding failed discharges from inpatient settings. </w:t>
            </w:r>
            <w:r w:rsidRPr="006D5E82">
              <w:rPr>
                <w:rFonts w:ascii="Arial" w:hAnsi="Arial" w:eastAsia="Times New Roman" w:cs="Arial"/>
                <w:kern w:val="0"/>
                <w:lang w:eastAsia="en-GB"/>
                <w14:ligatures w14:val="none"/>
              </w:rPr>
              <w:t>​</w:t>
            </w:r>
          </w:p>
        </w:tc>
      </w:tr>
      <w:tr w:rsidRPr="006D5E82" w:rsidR="009A1A43" w:rsidTr="55558389" w14:paraId="3D1B4F02" w14:textId="77777777">
        <w:trPr>
          <w:trHeight w:val="300"/>
        </w:trPr>
        <w:tc>
          <w:tcPr>
            <w:tcW w:w="24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D5E82" w:rsidR="009A1A43" w:rsidRDefault="009A1A43" w14:paraId="5CEACDE5" w14:textId="77777777">
            <w:pPr>
              <w:spacing w:after="0" w:line="240" w:lineRule="auto"/>
              <w:textAlignment w:val="baseline"/>
              <w:rPr>
                <w:rFonts w:eastAsia="Times New Roman" w:cs="Segoe UI"/>
                <w:kern w:val="0"/>
                <w:lang w:eastAsia="en-GB"/>
                <w14:ligatures w14:val="none"/>
              </w:rPr>
            </w:pPr>
            <w:r w:rsidRPr="006D5E82">
              <w:rPr>
                <w:b/>
                <w:bCs/>
              </w:rPr>
              <w:t>Universal / Targeted</w:t>
            </w:r>
          </w:p>
        </w:tc>
        <w:tc>
          <w:tcPr>
            <w:tcW w:w="65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D5E82" w:rsidR="009A1A43" w:rsidRDefault="009A1A43" w14:paraId="36E9A993" w14:textId="77777777">
            <w:pPr>
              <w:spacing w:after="0" w:line="240" w:lineRule="auto"/>
              <w:textAlignment w:val="baseline"/>
              <w:rPr>
                <w:rFonts w:eastAsia="Times New Roman" w:cs="Segoe UI"/>
                <w:kern w:val="0"/>
                <w:lang w:eastAsia="en-GB"/>
                <w14:ligatures w14:val="none"/>
              </w:rPr>
            </w:pPr>
            <w:r w:rsidRPr="006D5E82">
              <w:t>Targeted</w:t>
            </w:r>
          </w:p>
        </w:tc>
      </w:tr>
      <w:tr w:rsidRPr="006D5E82" w:rsidR="009A1A43" w:rsidTr="55558389" w14:paraId="2590B289" w14:textId="77777777">
        <w:trPr>
          <w:trHeight w:val="300"/>
        </w:trPr>
        <w:tc>
          <w:tcPr>
            <w:tcW w:w="24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D5E82" w:rsidR="009A1A43" w:rsidRDefault="009A1A43" w14:paraId="5BB2DB10" w14:textId="77777777">
            <w:pPr>
              <w:spacing w:after="0" w:line="240" w:lineRule="auto"/>
              <w:textAlignment w:val="baseline"/>
              <w:rPr>
                <w:rFonts w:eastAsia="Times New Roman" w:cs="Segoe UI"/>
                <w:b/>
                <w:bCs/>
                <w:kern w:val="0"/>
                <w:lang w:eastAsia="en-GB"/>
                <w14:ligatures w14:val="none"/>
              </w:rPr>
            </w:pPr>
            <w:r w:rsidRPr="006D5E82">
              <w:rPr>
                <w:rFonts w:eastAsia="Times New Roman" w:cs="Segoe UI"/>
                <w:b/>
                <w:bCs/>
                <w:kern w:val="0"/>
                <w:lang w:eastAsia="en-GB"/>
                <w14:ligatures w14:val="none"/>
              </w:rPr>
              <w:t>Eligibility</w:t>
            </w:r>
            <w:r w:rsidRPr="006D5E82">
              <w:rPr>
                <w:rFonts w:eastAsia="Times New Roman" w:cs="Segoe UI"/>
                <w:kern w:val="0"/>
                <w:lang w:eastAsia="en-GB"/>
                <w14:ligatures w14:val="none"/>
              </w:rPr>
              <w:t> </w:t>
            </w:r>
          </w:p>
        </w:tc>
        <w:tc>
          <w:tcPr>
            <w:tcW w:w="65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D5E82" w:rsidR="009A1A43" w:rsidRDefault="009A1A43" w14:paraId="778ADEC2" w14:textId="77777777">
            <w:pPr>
              <w:spacing w:after="0" w:line="240" w:lineRule="auto"/>
              <w:textAlignment w:val="baseline"/>
              <w:rPr>
                <w:rFonts w:eastAsia="Times New Roman" w:cs="Segoe UI"/>
                <w:kern w:val="0"/>
                <w:lang w:eastAsia="en-GB"/>
                <w14:ligatures w14:val="none"/>
              </w:rPr>
            </w:pPr>
            <w:r w:rsidRPr="006D5E82">
              <w:rPr>
                <w:rFonts w:eastAsia="Times New Roman" w:cs="Segoe UI"/>
                <w:kern w:val="0"/>
                <w:lang w:eastAsia="en-GB"/>
                <w14:ligatures w14:val="none"/>
              </w:rPr>
              <w:t xml:space="preserve">11-18 year olds &amp; their families who are already receiving CAMHS provision </w:t>
            </w:r>
            <w:r w:rsidRPr="006D5E82">
              <w:rPr>
                <w:rFonts w:eastAsia="Times New Roman" w:cs="Segoe UI"/>
                <w:color w:val="000000" w:themeColor="text1"/>
                <w:kern w:val="0"/>
                <w:lang w:eastAsia="en-GB"/>
                <w14:ligatures w14:val="none"/>
              </w:rPr>
              <w:t>where need is escalating and there is a risk of in-patient admission</w:t>
            </w:r>
          </w:p>
        </w:tc>
      </w:tr>
      <w:tr w:rsidRPr="006D5E82" w:rsidR="009A1A43" w:rsidTr="55558389" w14:paraId="61878043" w14:textId="77777777">
        <w:trPr>
          <w:trHeight w:val="300"/>
        </w:trPr>
        <w:tc>
          <w:tcPr>
            <w:tcW w:w="24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6D5E82" w:rsidR="009A1A43" w:rsidRDefault="009A1A43" w14:paraId="3B1E0790" w14:textId="214923C8">
            <w:pPr>
              <w:spacing w:after="0" w:line="240" w:lineRule="auto"/>
              <w:textAlignment w:val="baseline"/>
              <w:rPr>
                <w:rFonts w:eastAsia="Times New Roman" w:cs="Segoe UI"/>
                <w:kern w:val="0"/>
                <w:lang w:eastAsia="en-GB"/>
                <w14:ligatures w14:val="none"/>
              </w:rPr>
            </w:pPr>
            <w:r w:rsidRPr="006D5E82">
              <w:rPr>
                <w:rFonts w:eastAsia="Times New Roman" w:cs="Segoe UI"/>
                <w:b/>
                <w:bCs/>
                <w:kern w:val="0"/>
                <w:lang w:eastAsia="en-GB"/>
                <w14:ligatures w14:val="none"/>
              </w:rPr>
              <w:t>Access</w:t>
            </w:r>
            <w:r w:rsidRPr="006D5E82">
              <w:rPr>
                <w:rFonts w:eastAsia="Times New Roman" w:cs="Segoe UI"/>
                <w:kern w:val="0"/>
                <w:lang w:eastAsia="en-GB"/>
                <w14:ligatures w14:val="none"/>
              </w:rPr>
              <w:t> </w:t>
            </w:r>
            <w:r w:rsidRPr="005436E2" w:rsidR="00C93C77">
              <w:rPr>
                <w:rFonts w:eastAsia="Times New Roman" w:cs="Segoe UI"/>
                <w:b/>
                <w:bCs/>
                <w:kern w:val="0"/>
                <w:lang w:eastAsia="en-GB"/>
                <w14:ligatures w14:val="none"/>
              </w:rPr>
              <w:t>/ Referral Route</w:t>
            </w:r>
          </w:p>
        </w:tc>
        <w:tc>
          <w:tcPr>
            <w:tcW w:w="65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hideMark/>
          </w:tcPr>
          <w:p w:rsidRPr="006D5E82" w:rsidR="009A1A43" w:rsidRDefault="001439AF" w14:paraId="0A14F855" w14:textId="3BBE1A34">
            <w:pPr>
              <w:spacing w:after="0" w:line="240" w:lineRule="auto"/>
              <w:textAlignment w:val="baseline"/>
              <w:rPr>
                <w:rFonts w:eastAsia="Times New Roman" w:cs="Segoe UI"/>
                <w:kern w:val="0"/>
                <w:lang w:eastAsia="en-GB"/>
                <w14:ligatures w14:val="none"/>
              </w:rPr>
            </w:pPr>
            <w:r w:rsidRPr="006D5E82">
              <w:rPr>
                <w:rFonts w:eastAsia="Times New Roman" w:cs="Segoe UI"/>
                <w:kern w:val="0"/>
                <w:lang w:eastAsia="en-GB"/>
                <w14:ligatures w14:val="none"/>
              </w:rPr>
              <w:t xml:space="preserve">Referrals have to be made via a mental health professional using the referral form: </w:t>
            </w:r>
            <w:hyperlink w:history="1" r:id="rId43">
              <w:r w:rsidRPr="006D5E82">
                <w:rPr>
                  <w:rStyle w:val="Hyperlink"/>
                  <w:rFonts w:eastAsia="Times New Roman" w:cs="Segoe UI"/>
                  <w:kern w:val="0"/>
                  <w:lang w:eastAsia="en-GB"/>
                  <w14:ligatures w14:val="none"/>
                </w:rPr>
                <w:t>https://tavistockandportman.nhs.uk/services/camden-adolescent-intensive-support-service-caiss/</w:t>
              </w:r>
            </w:hyperlink>
            <w:r w:rsidRPr="006D5E82">
              <w:rPr>
                <w:rFonts w:eastAsia="Times New Roman" w:cs="Segoe UI"/>
                <w:kern w:val="0"/>
                <w:lang w:eastAsia="en-GB"/>
                <w14:ligatures w14:val="none"/>
              </w:rPr>
              <w:t xml:space="preserve"> </w:t>
            </w:r>
          </w:p>
        </w:tc>
      </w:tr>
      <w:tr w:rsidRPr="006D5E82" w:rsidR="001439AF" w:rsidTr="55558389" w14:paraId="01833433" w14:textId="77777777">
        <w:trPr>
          <w:trHeight w:val="300"/>
        </w:trPr>
        <w:tc>
          <w:tcPr>
            <w:tcW w:w="247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D5E82" w:rsidR="001439AF" w:rsidRDefault="001439AF" w14:paraId="74124D88" w14:textId="399F922B">
            <w:pPr>
              <w:spacing w:after="0" w:line="240" w:lineRule="auto"/>
              <w:textAlignment w:val="baseline"/>
              <w:rPr>
                <w:rFonts w:eastAsia="Times New Roman" w:cs="Segoe UI"/>
                <w:b/>
                <w:bCs/>
                <w:kern w:val="0"/>
                <w:lang w:eastAsia="en-GB"/>
                <w14:ligatures w14:val="none"/>
              </w:rPr>
            </w:pPr>
            <w:r w:rsidRPr="006D5E82">
              <w:rPr>
                <w:rFonts w:eastAsia="Times New Roman" w:cs="Segoe UI"/>
                <w:b/>
                <w:bCs/>
                <w:kern w:val="0"/>
                <w:lang w:eastAsia="en-GB"/>
                <w14:ligatures w14:val="none"/>
              </w:rPr>
              <w:t>More information</w:t>
            </w:r>
          </w:p>
        </w:tc>
        <w:tc>
          <w:tcPr>
            <w:tcW w:w="6523"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D5E82" w:rsidR="001439AF" w:rsidRDefault="001439AF" w14:paraId="7D355177" w14:textId="61117462">
            <w:pPr>
              <w:spacing w:after="0" w:line="240" w:lineRule="auto"/>
              <w:textAlignment w:val="baseline"/>
              <w:rPr>
                <w:rFonts w:eastAsia="Times New Roman" w:cs="Segoe UI"/>
                <w:kern w:val="0"/>
                <w:lang w:eastAsia="en-GB"/>
                <w14:ligatures w14:val="none"/>
              </w:rPr>
            </w:pPr>
            <w:hyperlink w:history="1" r:id="rId44">
              <w:r w:rsidRPr="006D5E82">
                <w:rPr>
                  <w:rStyle w:val="Hyperlink"/>
                  <w:rFonts w:eastAsia="Times New Roman" w:cs="Segoe UI"/>
                  <w:kern w:val="0"/>
                  <w:lang w:eastAsia="en-GB"/>
                  <w14:ligatures w14:val="none"/>
                </w:rPr>
                <w:t>https://tavistockandportman.nhs.uk/services/camden-adolescent-intensive-support-service-caiss/</w:t>
              </w:r>
            </w:hyperlink>
            <w:r w:rsidRPr="006D5E82">
              <w:rPr>
                <w:rFonts w:eastAsia="Times New Roman" w:cs="Segoe UI"/>
                <w:kern w:val="0"/>
                <w:lang w:eastAsia="en-GB"/>
                <w14:ligatures w14:val="none"/>
              </w:rPr>
              <w:t xml:space="preserve"> </w:t>
            </w:r>
          </w:p>
        </w:tc>
      </w:tr>
    </w:tbl>
    <w:p w:rsidRPr="006D5E82" w:rsidR="00BF1EB0" w:rsidP="0080553A" w:rsidRDefault="00BF1EB0" w14:paraId="51B370EC" w14:textId="77777777">
      <w:pPr>
        <w:spacing w:after="0"/>
      </w:pPr>
    </w:p>
    <w:tbl>
      <w:tblPr>
        <w:tblStyle w:val="TableGrid"/>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475"/>
        <w:gridCol w:w="6522"/>
      </w:tblGrid>
      <w:tr w:rsidRPr="006D5E82" w:rsidR="00E22F76" w:rsidTr="008D27BE" w14:paraId="424BDC05" w14:textId="77777777">
        <w:tc>
          <w:tcPr>
            <w:tcW w:w="8997" w:type="dxa"/>
            <w:gridSpan w:val="2"/>
            <w:shd w:val="clear" w:color="auto" w:fill="D1D1D1" w:themeFill="background2" w:themeFillShade="E6"/>
          </w:tcPr>
          <w:p w:rsidRPr="006D5E82" w:rsidR="00E22F76" w:rsidRDefault="00E22F76" w14:paraId="593E3388" w14:textId="77777777">
            <w:pPr>
              <w:pStyle w:val="Heading3"/>
            </w:pPr>
            <w:bookmarkStart w:name="_Toc225844343" w:id="18"/>
            <w:r w:rsidRPr="006D5E82">
              <w:t>CAMHS Eating Disorder Service (NHS Royal Free)</w:t>
            </w:r>
            <w:bookmarkEnd w:id="18"/>
            <w:r w:rsidRPr="006D5E82">
              <w:t xml:space="preserve"> </w:t>
            </w:r>
          </w:p>
        </w:tc>
      </w:tr>
      <w:tr w:rsidRPr="006D5E82" w:rsidR="00E22F76" w:rsidTr="008D27BE" w14:paraId="72D983EF" w14:textId="77777777">
        <w:tc>
          <w:tcPr>
            <w:tcW w:w="8997" w:type="dxa"/>
            <w:gridSpan w:val="2"/>
          </w:tcPr>
          <w:p w:rsidRPr="006D5E82" w:rsidR="00E22F76" w:rsidRDefault="00E22F76" w14:paraId="73449011" w14:textId="77777777">
            <w:r w:rsidRPr="006D5E82">
              <w:t>Supporting young people with eating disorders (including anorexia nervosa, bulimia nervosa, atypical variations of these disorders, as well as binge eating disorder and ARFID) to recover fully in the community.</w:t>
            </w:r>
          </w:p>
          <w:p w:rsidRPr="006D5E82" w:rsidR="00E22F76" w:rsidRDefault="00E22F76" w14:paraId="2857DDBB" w14:textId="77777777"/>
          <w:p w:rsidRPr="006D5E82" w:rsidR="00E22F76" w:rsidRDefault="00E22F76" w14:paraId="4DE204A8" w14:textId="77777777">
            <w:r w:rsidRPr="006D5E82">
              <w:t>The service also treats a small number of patients with avoidant restrictive food intake disorder who are significantly underweight.</w:t>
            </w:r>
          </w:p>
        </w:tc>
      </w:tr>
      <w:tr w:rsidRPr="006D5E82" w:rsidR="00E22F76" w:rsidTr="008D27BE" w14:paraId="454CA25C" w14:textId="77777777">
        <w:trPr>
          <w:trHeight w:val="300"/>
        </w:trPr>
        <w:tc>
          <w:tcPr>
            <w:tcW w:w="2475" w:type="dxa"/>
          </w:tcPr>
          <w:p w:rsidRPr="006D5E82" w:rsidR="00E22F76" w:rsidRDefault="00E22F76" w14:paraId="1DA75F0A" w14:textId="77777777">
            <w:pPr>
              <w:rPr>
                <w:b/>
                <w:bCs/>
              </w:rPr>
            </w:pPr>
            <w:r w:rsidRPr="006D5E82">
              <w:rPr>
                <w:b/>
                <w:bCs/>
              </w:rPr>
              <w:t>Universal / Targeted</w:t>
            </w:r>
          </w:p>
        </w:tc>
        <w:tc>
          <w:tcPr>
            <w:tcW w:w="6522" w:type="dxa"/>
          </w:tcPr>
          <w:p w:rsidRPr="006D5E82" w:rsidR="00E22F76" w:rsidRDefault="00E22F76" w14:paraId="38F5B5CF" w14:textId="77777777">
            <w:r w:rsidRPr="006D5E82">
              <w:t>Targeted</w:t>
            </w:r>
          </w:p>
        </w:tc>
      </w:tr>
      <w:tr w:rsidRPr="006D5E82" w:rsidR="00E22F76" w:rsidTr="008D27BE" w14:paraId="542FE215" w14:textId="77777777">
        <w:tc>
          <w:tcPr>
            <w:tcW w:w="2475" w:type="dxa"/>
          </w:tcPr>
          <w:p w:rsidRPr="006D5E82" w:rsidR="00E22F76" w:rsidRDefault="00E22F76" w14:paraId="27FD8D4C" w14:textId="77777777">
            <w:pPr>
              <w:rPr>
                <w:b/>
                <w:bCs/>
              </w:rPr>
            </w:pPr>
            <w:r w:rsidRPr="006D5E82">
              <w:rPr>
                <w:b/>
                <w:bCs/>
              </w:rPr>
              <w:t>Eligibility</w:t>
            </w:r>
          </w:p>
        </w:tc>
        <w:tc>
          <w:tcPr>
            <w:tcW w:w="6522" w:type="dxa"/>
          </w:tcPr>
          <w:p w:rsidRPr="006D5E82" w:rsidR="00E22F76" w:rsidRDefault="00E22F76" w14:paraId="45226956" w14:textId="77777777">
            <w:pPr>
              <w:pStyle w:val="ListParagraph"/>
              <w:ind w:left="0"/>
              <w:rPr>
                <w:rFonts w:eastAsia="Arial" w:cs="Arial"/>
                <w:lang w:val="en-US"/>
              </w:rPr>
            </w:pPr>
            <w:r w:rsidRPr="006D5E82">
              <w:rPr>
                <w:rFonts w:eastAsia="Arial" w:cs="Arial"/>
                <w:lang w:val="en-US"/>
              </w:rPr>
              <w:t>Young people under 18 years old with an eating disorder with a GP in Camden or North Central London</w:t>
            </w:r>
          </w:p>
        </w:tc>
      </w:tr>
      <w:tr w:rsidRPr="006D5E82" w:rsidR="00E22F76" w:rsidTr="008D27BE" w14:paraId="370C0E03" w14:textId="77777777">
        <w:tc>
          <w:tcPr>
            <w:tcW w:w="2475" w:type="dxa"/>
          </w:tcPr>
          <w:p w:rsidRPr="006D5E82" w:rsidR="00E22F76" w:rsidRDefault="00E22F76" w14:paraId="4C01114D" w14:textId="77777777">
            <w:pPr>
              <w:rPr>
                <w:b/>
                <w:bCs/>
              </w:rPr>
            </w:pPr>
            <w:r w:rsidRPr="006D5E82">
              <w:rPr>
                <w:b/>
                <w:bCs/>
              </w:rPr>
              <w:t>Access / Referral Route</w:t>
            </w:r>
          </w:p>
        </w:tc>
        <w:tc>
          <w:tcPr>
            <w:tcW w:w="6522" w:type="dxa"/>
          </w:tcPr>
          <w:p w:rsidRPr="006D5E82" w:rsidR="00E22F76" w:rsidRDefault="00E22F76" w14:paraId="6001905C" w14:textId="77777777">
            <w:r w:rsidRPr="006D5E82">
              <w:t xml:space="preserve">Referrals by GP, paediatricians, psychiatrists and other CAMHS professionals via </w:t>
            </w:r>
            <w:hyperlink w:history="1" r:id="rId45">
              <w:r w:rsidRPr="006D5E82">
                <w:rPr>
                  <w:rStyle w:val="Hyperlink"/>
                </w:rPr>
                <w:t>https://londonwaitingroom.nhs.uk/ncl-camhs-eating-disorder-service</w:t>
              </w:r>
            </w:hyperlink>
            <w:r w:rsidRPr="006D5E82">
              <w:t xml:space="preserve"> </w:t>
            </w:r>
          </w:p>
        </w:tc>
      </w:tr>
      <w:tr w:rsidRPr="006D5E82" w:rsidR="00E22F76" w:rsidTr="008D27BE" w14:paraId="6B398B93" w14:textId="77777777">
        <w:tc>
          <w:tcPr>
            <w:tcW w:w="2475" w:type="dxa"/>
          </w:tcPr>
          <w:p w:rsidRPr="006D5E82" w:rsidR="00E22F76" w:rsidRDefault="00E22F76" w14:paraId="648254D7" w14:textId="77777777">
            <w:pPr>
              <w:rPr>
                <w:b/>
                <w:bCs/>
              </w:rPr>
            </w:pPr>
            <w:r w:rsidRPr="006D5E82">
              <w:rPr>
                <w:b/>
                <w:bCs/>
              </w:rPr>
              <w:t>More Information</w:t>
            </w:r>
          </w:p>
        </w:tc>
        <w:tc>
          <w:tcPr>
            <w:tcW w:w="6522" w:type="dxa"/>
          </w:tcPr>
          <w:p w:rsidRPr="006D5E82" w:rsidR="00E22F76" w:rsidRDefault="00E22F76" w14:paraId="76FDAE71" w14:textId="77777777">
            <w:r w:rsidRPr="006D5E82">
              <w:t xml:space="preserve">Email: </w:t>
            </w:r>
            <w:hyperlink w:history="1" r:id="rId46">
              <w:r w:rsidRPr="006D5E82">
                <w:rPr>
                  <w:rStyle w:val="Hyperlink"/>
                </w:rPr>
                <w:t>rf.tr.camhsadmin@nhs.net</w:t>
              </w:r>
            </w:hyperlink>
            <w:r w:rsidRPr="006D5E82">
              <w:t xml:space="preserve"> </w:t>
            </w:r>
          </w:p>
          <w:p w:rsidRPr="006D5E82" w:rsidR="00E22F76" w:rsidRDefault="00E22F76" w14:paraId="7D1A2C4B" w14:textId="77777777">
            <w:pPr>
              <w:tabs>
                <w:tab w:val="left" w:pos="1152"/>
              </w:tabs>
            </w:pPr>
            <w:r w:rsidRPr="006D5E82">
              <w:t>Phone: 0207 830 2093</w:t>
            </w:r>
          </w:p>
          <w:p w:rsidRPr="006D5E82" w:rsidR="00E22F76" w:rsidRDefault="00E22F76" w14:paraId="70223433" w14:textId="77777777">
            <w:pPr>
              <w:tabs>
                <w:tab w:val="left" w:pos="1152"/>
              </w:tabs>
              <w:rPr>
                <w:rFonts w:eastAsia="Aptos" w:cs="Aptos"/>
                <w:color w:val="000000" w:themeColor="text1"/>
              </w:rPr>
            </w:pPr>
            <w:hyperlink w:history="1" r:id="rId47">
              <w:r w:rsidRPr="006D5E82">
                <w:rPr>
                  <w:rStyle w:val="Hyperlink"/>
                  <w:rFonts w:eastAsia="Aptos" w:cs="Aptos"/>
                </w:rPr>
                <w:t>https://www.royalfree.nhs.uk/services/child-and-adolescent-mental-health-services/eating-disorder-service</w:t>
              </w:r>
            </w:hyperlink>
            <w:r w:rsidRPr="006D5E82">
              <w:rPr>
                <w:rFonts w:eastAsia="Aptos" w:cs="Aptos"/>
                <w:color w:val="000000" w:themeColor="text1"/>
              </w:rPr>
              <w:t xml:space="preserve"> </w:t>
            </w:r>
          </w:p>
        </w:tc>
      </w:tr>
    </w:tbl>
    <w:p w:rsidRPr="006D5E82" w:rsidR="00BF1EB0" w:rsidP="0080553A" w:rsidRDefault="00BF1EB0" w14:paraId="29ABA175" w14:textId="77777777">
      <w:pPr>
        <w:spacing w:after="0"/>
      </w:pPr>
    </w:p>
    <w:tbl>
      <w:tblPr>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8"/>
        <w:gridCol w:w="6599"/>
      </w:tblGrid>
      <w:tr w:rsidRPr="006D5E82" w:rsidR="00A61998" w:rsidTr="008D27BE" w14:paraId="5BBBD150" w14:textId="77777777">
        <w:trPr>
          <w:trHeight w:val="300"/>
        </w:trPr>
        <w:tc>
          <w:tcPr>
            <w:tcW w:w="8997" w:type="dxa"/>
            <w:gridSpan w:val="2"/>
            <w:shd w:val="clear" w:color="auto" w:fill="D1D1D1" w:themeFill="background2" w:themeFillShade="E6"/>
            <w:hideMark/>
          </w:tcPr>
          <w:p w:rsidRPr="006D5E82" w:rsidR="00A61998" w:rsidP="009F7F46" w:rsidRDefault="64ADC1D1" w14:paraId="1B8BC2C5" w14:textId="6161A79B">
            <w:pPr>
              <w:spacing w:after="0" w:line="240" w:lineRule="auto"/>
              <w:rPr>
                <w:b/>
                <w:bCs/>
              </w:rPr>
            </w:pPr>
            <w:r w:rsidRPr="006D5E82">
              <w:rPr>
                <w:b/>
                <w:bCs/>
              </w:rPr>
              <w:t>Camden Wellbeing Team </w:t>
            </w:r>
            <w:r w:rsidRPr="006D5E82" w:rsidR="59903748">
              <w:rPr>
                <w:b/>
                <w:bCs/>
              </w:rPr>
              <w:t xml:space="preserve"> </w:t>
            </w:r>
          </w:p>
        </w:tc>
      </w:tr>
      <w:tr w:rsidRPr="006D5E82" w:rsidR="00A61998" w:rsidTr="008D27BE" w14:paraId="42B75B57" w14:textId="77777777">
        <w:trPr>
          <w:trHeight w:val="300"/>
        </w:trPr>
        <w:tc>
          <w:tcPr>
            <w:tcW w:w="8997" w:type="dxa"/>
            <w:gridSpan w:val="2"/>
            <w:hideMark/>
          </w:tcPr>
          <w:p w:rsidRPr="006D5E82" w:rsidR="00C93C77" w:rsidP="00C93C77" w:rsidRDefault="00C93C77" w14:paraId="31A0F036" w14:textId="77777777">
            <w:pPr>
              <w:spacing w:after="0" w:line="240" w:lineRule="auto"/>
            </w:pPr>
            <w:r w:rsidRPr="006D5E82">
              <w:t>The team work with children, young people and families where there are mild to moderate needs around anxiety, low mood and challenging behaviour.  The team provide structured brief intervention approach usually over 6-8 sessions both in group and individual formats. We aim to support children and young people to develop the coping skills to be able to manage the difficulties both now and in the future. Our interventions are based on what research has found to be effective with the difficulties you are seeking help with.</w:t>
            </w:r>
          </w:p>
          <w:p w:rsidRPr="006D5E82" w:rsidR="00C93C77" w:rsidP="00C93C77" w:rsidRDefault="00C93C77" w14:paraId="062C0403" w14:textId="77777777">
            <w:pPr>
              <w:spacing w:after="0" w:line="240" w:lineRule="auto"/>
            </w:pPr>
          </w:p>
          <w:p w:rsidRPr="006D5E82" w:rsidR="00A61998" w:rsidP="00C93C77" w:rsidRDefault="00C93C77" w14:paraId="4F59CA6B" w14:textId="27CF3886">
            <w:pPr>
              <w:spacing w:after="0" w:line="240" w:lineRule="auto"/>
            </w:pPr>
            <w:r w:rsidRPr="006D5E82">
              <w:t>For primary school aged children, the interventions are primarily with the parent or carer as this is what research has shown to be most effective. For adolescents in secondary school the interventions are with the young person but also include parents and carers.</w:t>
            </w:r>
          </w:p>
        </w:tc>
      </w:tr>
      <w:tr w:rsidRPr="006D5E82" w:rsidR="004C06C8" w:rsidTr="008D27BE" w14:paraId="5F786064" w14:textId="77777777">
        <w:trPr>
          <w:trHeight w:val="300"/>
        </w:trPr>
        <w:tc>
          <w:tcPr>
            <w:tcW w:w="2398" w:type="dxa"/>
          </w:tcPr>
          <w:p w:rsidRPr="006D5E82" w:rsidR="004C06C8" w:rsidP="004C06C8" w:rsidRDefault="004C06C8" w14:paraId="0F37E4BC" w14:textId="3E3FFC10">
            <w:pPr>
              <w:spacing w:after="0" w:line="240" w:lineRule="auto"/>
            </w:pPr>
            <w:r w:rsidRPr="006D5E82">
              <w:rPr>
                <w:b/>
                <w:bCs/>
              </w:rPr>
              <w:t>Universal / Targeted</w:t>
            </w:r>
          </w:p>
        </w:tc>
        <w:tc>
          <w:tcPr>
            <w:tcW w:w="6599" w:type="dxa"/>
          </w:tcPr>
          <w:p w:rsidRPr="006D5E82" w:rsidR="004C06C8" w:rsidP="004C06C8" w:rsidRDefault="004C06C8" w14:paraId="6E4EC8C0" w14:textId="37B5C236">
            <w:pPr>
              <w:spacing w:after="0" w:line="240" w:lineRule="auto"/>
            </w:pPr>
            <w:r w:rsidRPr="006D5E82">
              <w:t>Universal</w:t>
            </w:r>
          </w:p>
        </w:tc>
      </w:tr>
      <w:tr w:rsidRPr="006D5E82" w:rsidR="00C37A8E" w:rsidTr="008D27BE" w14:paraId="0B73F686" w14:textId="77777777">
        <w:trPr>
          <w:trHeight w:val="300"/>
        </w:trPr>
        <w:tc>
          <w:tcPr>
            <w:tcW w:w="2398" w:type="dxa"/>
          </w:tcPr>
          <w:p w:rsidRPr="006D5E82" w:rsidR="00C37A8E" w:rsidP="00C37A8E" w:rsidRDefault="00C37A8E" w14:paraId="2DE24655" w14:textId="784F3EC9">
            <w:pPr>
              <w:spacing w:after="0" w:line="240" w:lineRule="auto"/>
              <w:rPr>
                <w:b/>
                <w:bCs/>
              </w:rPr>
            </w:pPr>
            <w:r w:rsidRPr="006D5E82">
              <w:rPr>
                <w:b/>
                <w:bCs/>
              </w:rPr>
              <w:t>Eligibility</w:t>
            </w:r>
            <w:r w:rsidRPr="006D5E82">
              <w:t> </w:t>
            </w:r>
          </w:p>
        </w:tc>
        <w:tc>
          <w:tcPr>
            <w:tcW w:w="6599" w:type="dxa"/>
          </w:tcPr>
          <w:p w:rsidRPr="006D5E82" w:rsidR="00C37A8E" w:rsidP="00C37A8E" w:rsidRDefault="00C37A8E" w14:paraId="5CB0F355" w14:textId="53B845C5">
            <w:pPr>
              <w:spacing w:after="0" w:line="240" w:lineRule="auto"/>
            </w:pPr>
            <w:r w:rsidRPr="005436E2">
              <w:rPr>
                <w:rFonts w:cs="Calibri"/>
              </w:rPr>
              <w:t>Children and young people with emotional health and wellbeing needs</w:t>
            </w:r>
          </w:p>
        </w:tc>
      </w:tr>
      <w:tr w:rsidRPr="006D5E82" w:rsidR="00C37A8E" w:rsidTr="008D27BE" w14:paraId="75439984" w14:textId="77777777">
        <w:trPr>
          <w:trHeight w:val="300"/>
        </w:trPr>
        <w:tc>
          <w:tcPr>
            <w:tcW w:w="2398" w:type="dxa"/>
            <w:hideMark/>
          </w:tcPr>
          <w:p w:rsidRPr="006D5E82" w:rsidR="00C37A8E" w:rsidP="00C37A8E" w:rsidRDefault="00C37A8E" w14:paraId="2816B2DF" w14:textId="77777777">
            <w:pPr>
              <w:spacing w:after="0" w:line="240" w:lineRule="auto"/>
            </w:pPr>
            <w:r w:rsidRPr="006D5E82">
              <w:rPr>
                <w:b/>
                <w:bCs/>
              </w:rPr>
              <w:t>Access / Referral Route</w:t>
            </w:r>
            <w:r w:rsidRPr="006D5E82">
              <w:t> </w:t>
            </w:r>
          </w:p>
        </w:tc>
        <w:tc>
          <w:tcPr>
            <w:tcW w:w="6599" w:type="dxa"/>
            <w:hideMark/>
          </w:tcPr>
          <w:p w:rsidRPr="006D5E82" w:rsidR="00C37A8E" w:rsidP="005436E2" w:rsidRDefault="001F4A9D" w14:paraId="72DFAF7E" w14:textId="4980C2BB">
            <w:pPr>
              <w:spacing w:after="0" w:line="240" w:lineRule="auto"/>
            </w:pPr>
            <w:r w:rsidRPr="006D5E82">
              <w:rPr>
                <w:rFonts w:cs="Calibri"/>
              </w:rPr>
              <w:t>Self-Referral</w:t>
            </w:r>
            <w:r w:rsidRPr="005436E2" w:rsidR="00C37A8E">
              <w:rPr>
                <w:rFonts w:cs="Calibri"/>
              </w:rPr>
              <w:t>, GP, Education, Health and Social care</w:t>
            </w:r>
            <w:r w:rsidRPr="005436E2" w:rsidR="00C37A8E">
              <w:rPr>
                <w:rFonts w:ascii="Arial" w:hAnsi="Arial" w:cs="Arial"/>
              </w:rPr>
              <w:t>​</w:t>
            </w:r>
            <w:r w:rsidRPr="005436E2" w:rsidR="00C37A8E">
              <w:rPr>
                <w:rFonts w:cs="Calibri"/>
              </w:rPr>
              <w:t xml:space="preserve"> </w:t>
            </w:r>
          </w:p>
          <w:p w:rsidRPr="006D5E82" w:rsidR="001F4A9D" w:rsidP="00C37A8E" w:rsidRDefault="001F4A9D" w14:paraId="157A7335" w14:textId="77777777">
            <w:pPr>
              <w:spacing w:after="0" w:line="240" w:lineRule="auto"/>
            </w:pPr>
            <w:r w:rsidRPr="006D5E82">
              <w:rPr>
                <w:rFonts w:cs="Calibri"/>
              </w:rPr>
              <w:t>Email:</w:t>
            </w:r>
            <w:r w:rsidRPr="005436E2" w:rsidR="00C37A8E">
              <w:rPr>
                <w:rFonts w:cs="Calibri"/>
              </w:rPr>
              <w:t xml:space="preserve"> </w:t>
            </w:r>
            <w:hyperlink w:history="1" r:id="rId48">
              <w:r w:rsidRPr="005436E2" w:rsidR="00C37A8E">
                <w:rPr>
                  <w:rStyle w:val="Hyperlink"/>
                  <w:rFonts w:cs="Calibri"/>
                </w:rPr>
                <w:t>tpn-tr.cyaf-intake@nhs.net</w:t>
              </w:r>
            </w:hyperlink>
          </w:p>
          <w:p w:rsidRPr="006D5E82" w:rsidR="00C37A8E" w:rsidP="00C37A8E" w:rsidRDefault="001F4A9D" w14:paraId="61222072" w14:textId="36B44016">
            <w:pPr>
              <w:spacing w:after="0" w:line="240" w:lineRule="auto"/>
            </w:pPr>
            <w:r w:rsidRPr="006D5E82">
              <w:t>Phone:</w:t>
            </w:r>
            <w:r w:rsidRPr="005436E2" w:rsidR="00C37A8E">
              <w:rPr>
                <w:rFonts w:cs="Calibri"/>
              </w:rPr>
              <w:t xml:space="preserve"> 020 8938 2232</w:t>
            </w:r>
          </w:p>
        </w:tc>
      </w:tr>
      <w:tr w:rsidRPr="006D5E82" w:rsidR="00C37A8E" w:rsidTr="008D27BE" w14:paraId="4AD69B85" w14:textId="77777777">
        <w:trPr>
          <w:trHeight w:val="300"/>
        </w:trPr>
        <w:tc>
          <w:tcPr>
            <w:tcW w:w="2398" w:type="dxa"/>
            <w:hideMark/>
          </w:tcPr>
          <w:p w:rsidRPr="006D5E82" w:rsidR="00C37A8E" w:rsidP="00C37A8E" w:rsidRDefault="00C37A8E" w14:paraId="3D655091" w14:textId="77777777">
            <w:pPr>
              <w:spacing w:after="0" w:line="240" w:lineRule="auto"/>
            </w:pPr>
            <w:r w:rsidRPr="006D5E82">
              <w:rPr>
                <w:b/>
                <w:bCs/>
              </w:rPr>
              <w:t>More Information</w:t>
            </w:r>
            <w:r w:rsidRPr="006D5E82">
              <w:t> </w:t>
            </w:r>
          </w:p>
        </w:tc>
        <w:tc>
          <w:tcPr>
            <w:tcW w:w="6599" w:type="dxa"/>
            <w:hideMark/>
          </w:tcPr>
          <w:p w:rsidR="00414A26" w:rsidP="00775377" w:rsidRDefault="00775377" w14:paraId="14C4752E" w14:textId="7D3578A6">
            <w:pPr>
              <w:spacing w:after="0" w:line="240" w:lineRule="auto"/>
            </w:pPr>
            <w:hyperlink w:history="1" r:id="rId49">
              <w:r w:rsidRPr="00CF7CAA">
                <w:rPr>
                  <w:rStyle w:val="Hyperlink"/>
                </w:rPr>
                <w:t>https://tavistockandportman.nhs.uk/services/camden-camhs-wellbeing/</w:t>
              </w:r>
            </w:hyperlink>
          </w:p>
          <w:p w:rsidR="00775377" w:rsidP="00775377" w:rsidRDefault="00775377" w14:paraId="4CE29A63" w14:textId="77777777">
            <w:pPr>
              <w:spacing w:after="0" w:line="240" w:lineRule="auto"/>
            </w:pPr>
          </w:p>
          <w:p w:rsidRPr="006D5E82" w:rsidR="00C37A8E" w:rsidP="00775377" w:rsidRDefault="00775377" w14:paraId="72D0AF01" w14:textId="12DFFE81">
            <w:pPr>
              <w:spacing w:after="0" w:line="240" w:lineRule="auto"/>
            </w:pPr>
            <w:hyperlink w:history="1" r:id="rId50">
              <w:r w:rsidRPr="00CF7CAA">
                <w:rPr>
                  <w:rStyle w:val="Hyperlink"/>
                </w:rPr>
                <w:t>https://londonwaitingroom.nhs.uk/camden-wellbeing-openminded</w:t>
              </w:r>
            </w:hyperlink>
            <w:r w:rsidR="00BA7A22">
              <w:t xml:space="preserve"> </w:t>
            </w:r>
          </w:p>
        </w:tc>
      </w:tr>
    </w:tbl>
    <w:p w:rsidRPr="006D5E82" w:rsidR="006677D9" w:rsidP="0080553A" w:rsidRDefault="006677D9" w14:paraId="1F625BCA" w14:textId="77777777">
      <w:pPr>
        <w:spacing w:after="0"/>
      </w:pPr>
    </w:p>
    <w:tbl>
      <w:tblPr>
        <w:tblStyle w:val="TableGridLight"/>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6601"/>
      </w:tblGrid>
      <w:tr w:rsidRPr="006D5E82" w:rsidR="000D0280" w:rsidTr="00D624EA" w14:paraId="68769F40" w14:textId="77777777">
        <w:tc>
          <w:tcPr>
            <w:tcW w:w="8996" w:type="dxa"/>
            <w:gridSpan w:val="2"/>
          </w:tcPr>
          <w:p w:rsidRPr="005D281F" w:rsidR="000D0280" w:rsidP="000D0280" w:rsidRDefault="000D0280" w14:paraId="701ECBA0" w14:textId="5B57CCBF">
            <w:r w:rsidRPr="005436E2">
              <w:rPr>
                <w:rFonts w:cs="Calibri"/>
                <w:b/>
                <w:bCs/>
                <w:color w:val="000000"/>
              </w:rPr>
              <w:t>Clinical Intake Team, Integrated Front Door</w:t>
            </w:r>
          </w:p>
        </w:tc>
      </w:tr>
      <w:tr w:rsidRPr="006D5E82" w:rsidR="000D0280" w:rsidTr="00D624EA" w14:paraId="440DDD92" w14:textId="77777777">
        <w:tc>
          <w:tcPr>
            <w:tcW w:w="8996" w:type="dxa"/>
            <w:gridSpan w:val="2"/>
          </w:tcPr>
          <w:p w:rsidRPr="00D624EA" w:rsidR="000D0280" w:rsidP="00D624EA" w:rsidRDefault="000D0280" w14:paraId="5256AC61" w14:textId="64CF44E2">
            <w:pPr>
              <w:ind w:right="127"/>
              <w:rPr>
                <w:rFonts w:cs="Calibri"/>
              </w:rPr>
            </w:pPr>
            <w:r w:rsidRPr="00D624EA">
              <w:rPr>
                <w:rFonts w:cs="Calibri"/>
              </w:rPr>
              <w:t>The Camden Intake Team and Integrated Front Door</w:t>
            </w:r>
            <w:r w:rsidR="00D624EA">
              <w:rPr>
                <w:rFonts w:cs="Calibri"/>
              </w:rPr>
              <w:t xml:space="preserve"> (</w:t>
            </w:r>
            <w:proofErr w:type="spellStart"/>
            <w:r w:rsidR="00D624EA">
              <w:rPr>
                <w:rFonts w:cs="Calibri"/>
              </w:rPr>
              <w:t>IFD</w:t>
            </w:r>
            <w:proofErr w:type="spellEnd"/>
            <w:r w:rsidR="00D624EA">
              <w:rPr>
                <w:rFonts w:cs="Calibri"/>
              </w:rPr>
              <w:t>)</w:t>
            </w:r>
            <w:r w:rsidRPr="00D624EA">
              <w:rPr>
                <w:rFonts w:cs="Calibri"/>
              </w:rPr>
              <w:t xml:space="preserve"> handle all referrals for CAMHS services in Camden, whether they come from professionals, young people, or parents.</w:t>
            </w:r>
          </w:p>
          <w:p w:rsidRPr="00D624EA" w:rsidR="000D0280" w:rsidP="00D624EA" w:rsidRDefault="000D0280" w14:paraId="621FDBC7" w14:textId="77777777">
            <w:pPr>
              <w:ind w:right="127"/>
              <w:rPr>
                <w:rFonts w:cs="Calibri"/>
              </w:rPr>
            </w:pPr>
          </w:p>
          <w:p w:rsidRPr="005D281F" w:rsidR="000D0280" w:rsidP="00D624EA" w:rsidRDefault="000D0280" w14:paraId="03D601C0" w14:textId="498674F2">
            <w:pPr>
              <w:ind w:right="127"/>
            </w:pPr>
            <w:r w:rsidRPr="00D624EA">
              <w:rPr>
                <w:rFonts w:cs="Calibri"/>
              </w:rPr>
              <w:t>The team carefully assess each referral and, when necessary, gather additional information to ensure the most appropriate supportive pathway. This may include redirecting the referral to one of the Camden CAMHS Unit teams or signposting to other relevant services within Camden. </w:t>
            </w:r>
          </w:p>
        </w:tc>
      </w:tr>
      <w:tr w:rsidRPr="006D5E82" w:rsidR="006D7D67" w:rsidTr="00D624EA" w14:paraId="06D46E9C" w14:textId="77777777">
        <w:tc>
          <w:tcPr>
            <w:tcW w:w="2395" w:type="dxa"/>
          </w:tcPr>
          <w:p w:rsidRPr="005D281F" w:rsidR="006D7D67" w:rsidP="006D7D67" w:rsidRDefault="00A550C8" w14:paraId="62F9F411" w14:textId="7D0EBB91">
            <w:r w:rsidRPr="006D5E82">
              <w:rPr>
                <w:b/>
                <w:bCs/>
              </w:rPr>
              <w:t>Universal / Targeted</w:t>
            </w:r>
          </w:p>
        </w:tc>
        <w:tc>
          <w:tcPr>
            <w:tcW w:w="6601" w:type="dxa"/>
          </w:tcPr>
          <w:p w:rsidRPr="005D281F" w:rsidR="006D7D67" w:rsidP="006D7D67" w:rsidRDefault="00A550C8" w14:paraId="2A151BB3" w14:textId="42464AFB">
            <w:r>
              <w:rPr>
                <w:rFonts w:cs="Calibri"/>
              </w:rPr>
              <w:t>Targeted</w:t>
            </w:r>
          </w:p>
        </w:tc>
      </w:tr>
      <w:tr w:rsidRPr="006D5E82" w:rsidR="00A550C8" w:rsidTr="00D624EA" w14:paraId="70E60117" w14:textId="77777777">
        <w:tc>
          <w:tcPr>
            <w:tcW w:w="2395" w:type="dxa"/>
          </w:tcPr>
          <w:p w:rsidRPr="005436E2" w:rsidR="00A550C8" w:rsidP="00A550C8" w:rsidRDefault="00A550C8" w14:paraId="18F75986" w14:textId="5A14BCDA">
            <w:pPr>
              <w:rPr>
                <w:rFonts w:cs="Calibri"/>
                <w:b/>
                <w:bCs/>
              </w:rPr>
            </w:pPr>
            <w:r w:rsidRPr="005436E2">
              <w:rPr>
                <w:rFonts w:cs="Calibri"/>
                <w:b/>
                <w:bCs/>
              </w:rPr>
              <w:t>Eligibility</w:t>
            </w:r>
            <w:r w:rsidRPr="005436E2">
              <w:rPr>
                <w:rFonts w:cs="Calibri"/>
              </w:rPr>
              <w:t> </w:t>
            </w:r>
          </w:p>
        </w:tc>
        <w:tc>
          <w:tcPr>
            <w:tcW w:w="6601" w:type="dxa"/>
          </w:tcPr>
          <w:p w:rsidRPr="005436E2" w:rsidR="00A550C8" w:rsidP="00A550C8" w:rsidRDefault="00A550C8" w14:paraId="64321895" w14:textId="689DDFDE">
            <w:pPr>
              <w:rPr>
                <w:rFonts w:cs="Calibri"/>
              </w:rPr>
            </w:pPr>
            <w:r w:rsidRPr="005436E2">
              <w:rPr>
                <w:rFonts w:cs="Calibri"/>
              </w:rPr>
              <w:t>Children and young people with emotional health and wellbeing needs</w:t>
            </w:r>
          </w:p>
        </w:tc>
      </w:tr>
      <w:tr w:rsidRPr="006D5E82" w:rsidR="006D7D67" w:rsidTr="00D624EA" w14:paraId="314FA30C" w14:textId="77777777">
        <w:tc>
          <w:tcPr>
            <w:tcW w:w="2395" w:type="dxa"/>
          </w:tcPr>
          <w:p w:rsidRPr="005436E2" w:rsidR="006D7D67" w:rsidP="006D7D67" w:rsidRDefault="006D7D67" w14:paraId="1EA3FC37" w14:textId="0A5A1A37">
            <w:pPr>
              <w:rPr>
                <w:b/>
                <w:bCs/>
              </w:rPr>
            </w:pPr>
            <w:r w:rsidRPr="005436E2">
              <w:rPr>
                <w:rFonts w:cs="Calibri"/>
                <w:b/>
                <w:bCs/>
              </w:rPr>
              <w:t>Access </w:t>
            </w:r>
            <w:r w:rsidRPr="005436E2" w:rsidR="00AC4572">
              <w:rPr>
                <w:rFonts w:cs="Calibri"/>
                <w:b/>
                <w:bCs/>
              </w:rPr>
              <w:t>/ Referral Route</w:t>
            </w:r>
          </w:p>
        </w:tc>
        <w:tc>
          <w:tcPr>
            <w:tcW w:w="6601" w:type="dxa"/>
          </w:tcPr>
          <w:p w:rsidR="00D624EA" w:rsidP="006D7D67" w:rsidRDefault="00D624EA" w14:paraId="43066015" w14:textId="77777777">
            <w:pPr>
              <w:rPr>
                <w:rFonts w:cs="Calibri"/>
              </w:rPr>
            </w:pPr>
            <w:r w:rsidRPr="00D624EA">
              <w:rPr>
                <w:rFonts w:cs="Calibri"/>
              </w:rPr>
              <w:t xml:space="preserve">At present the </w:t>
            </w:r>
            <w:proofErr w:type="spellStart"/>
            <w:r w:rsidRPr="00D624EA">
              <w:rPr>
                <w:rFonts w:cs="Calibri"/>
              </w:rPr>
              <w:t>IFD</w:t>
            </w:r>
            <w:proofErr w:type="spellEnd"/>
            <w:r w:rsidRPr="00D624EA">
              <w:rPr>
                <w:rFonts w:cs="Calibri"/>
              </w:rPr>
              <w:t xml:space="preserve"> is accepting all Camden GP referrals but will be looking to expand this to other referrers in a planned manner.</w:t>
            </w:r>
            <w:r>
              <w:rPr>
                <w:rFonts w:cs="Calibri"/>
              </w:rPr>
              <w:t xml:space="preserve"> </w:t>
            </w:r>
          </w:p>
          <w:p w:rsidR="00D624EA" w:rsidP="006D7D67" w:rsidRDefault="00D624EA" w14:paraId="454AC906" w14:textId="77777777">
            <w:pPr>
              <w:rPr>
                <w:rFonts w:cs="Calibri"/>
              </w:rPr>
            </w:pPr>
          </w:p>
          <w:p w:rsidRPr="006D5E82" w:rsidR="006E136D" w:rsidP="006D7D67" w:rsidRDefault="006E136D" w14:paraId="6378EC20" w14:textId="77777777">
            <w:r w:rsidRPr="006D5E82">
              <w:rPr>
                <w:rFonts w:cs="Calibri"/>
              </w:rPr>
              <w:t>Email:</w:t>
            </w:r>
            <w:r w:rsidRPr="005436E2" w:rsidR="006D7D67">
              <w:rPr>
                <w:rFonts w:cs="Calibri"/>
              </w:rPr>
              <w:t xml:space="preserve"> </w:t>
            </w:r>
            <w:hyperlink w:history="1" r:id="rId51">
              <w:r w:rsidRPr="005436E2" w:rsidR="006D7D67">
                <w:rPr>
                  <w:rStyle w:val="Hyperlink"/>
                  <w:rFonts w:cs="Calibri"/>
                </w:rPr>
                <w:t>tpn-tr.cyaf-intake@nhs.net</w:t>
              </w:r>
            </w:hyperlink>
          </w:p>
          <w:p w:rsidRPr="005436E2" w:rsidR="006D7D67" w:rsidP="006D7D67" w:rsidRDefault="006E136D" w14:paraId="35FAA25F" w14:textId="217CC971">
            <w:pPr>
              <w:rPr>
                <w:rFonts w:cs="Calibri"/>
              </w:rPr>
            </w:pPr>
            <w:r w:rsidRPr="006D5E82">
              <w:t>Phone:</w:t>
            </w:r>
            <w:r w:rsidRPr="005436E2" w:rsidR="006D7D67">
              <w:rPr>
                <w:rFonts w:cs="Calibri"/>
              </w:rPr>
              <w:t xml:space="preserve"> 020 8938 2232</w:t>
            </w:r>
          </w:p>
          <w:p w:rsidRPr="005436E2" w:rsidR="006D7D67" w:rsidP="006D7D67" w:rsidRDefault="006D7D67" w14:paraId="6B33DEE4" w14:textId="77777777">
            <w:pPr>
              <w:rPr>
                <w:rFonts w:cs="Calibri"/>
              </w:rPr>
            </w:pPr>
          </w:p>
          <w:p w:rsidR="005917A8" w:rsidP="006D7D67" w:rsidRDefault="006D7D67" w14:paraId="5DDC1D21" w14:textId="584BBDA8">
            <w:pPr>
              <w:rPr>
                <w:rFonts w:cs="Calibri"/>
              </w:rPr>
            </w:pPr>
            <w:r w:rsidRPr="005436E2">
              <w:rPr>
                <w:rFonts w:cs="Calibri"/>
              </w:rPr>
              <w:t>Please note, all GP referrals are made via the CAF Form and sent password protected to:</w:t>
            </w:r>
            <w:r w:rsidR="005917A8">
              <w:rPr>
                <w:rFonts w:cs="Calibri"/>
              </w:rPr>
              <w:t xml:space="preserve"> </w:t>
            </w:r>
            <w:hyperlink w:history="1" r:id="rId52">
              <w:r w:rsidRPr="00CF7CAA" w:rsidR="005917A8">
                <w:rPr>
                  <w:rStyle w:val="Hyperlink"/>
                  <w:rFonts w:cs="Calibri"/>
                </w:rPr>
                <w:t>LBCMASHadmin@camden.gov.uk</w:t>
              </w:r>
            </w:hyperlink>
          </w:p>
          <w:p w:rsidRPr="005D281F" w:rsidR="006D7D67" w:rsidP="006D7D67" w:rsidRDefault="006D7D67" w14:paraId="140F7D89" w14:textId="6CB7A9B9">
            <w:r w:rsidRPr="005436E2">
              <w:rPr>
                <w:rFonts w:cs="Calibri"/>
              </w:rPr>
              <w:t xml:space="preserve">GPs can also submit the </w:t>
            </w:r>
            <w:proofErr w:type="spellStart"/>
            <w:r w:rsidRPr="005436E2">
              <w:rPr>
                <w:rFonts w:cs="Calibri"/>
              </w:rPr>
              <w:t>eCAF</w:t>
            </w:r>
            <w:proofErr w:type="spellEnd"/>
            <w:r w:rsidRPr="005436E2">
              <w:rPr>
                <w:rFonts w:cs="Calibri"/>
              </w:rPr>
              <w:t xml:space="preserve"> online via the MOSAIC system</w:t>
            </w:r>
          </w:p>
        </w:tc>
      </w:tr>
      <w:tr w:rsidRPr="006D5E82" w:rsidR="006D7D67" w:rsidTr="00D624EA" w14:paraId="36F3633A" w14:textId="77777777">
        <w:tc>
          <w:tcPr>
            <w:tcW w:w="2395" w:type="dxa"/>
          </w:tcPr>
          <w:p w:rsidRPr="005D281F" w:rsidR="006D7D67" w:rsidP="006D7D67" w:rsidRDefault="006D7D67" w14:paraId="15364A57" w14:textId="111E5517">
            <w:r w:rsidRPr="005436E2">
              <w:rPr>
                <w:rFonts w:cs="Calibri"/>
                <w:b/>
                <w:bCs/>
              </w:rPr>
              <w:t>More Information</w:t>
            </w:r>
            <w:r w:rsidRPr="005436E2">
              <w:rPr>
                <w:rFonts w:cs="Calibri"/>
              </w:rPr>
              <w:t> </w:t>
            </w:r>
          </w:p>
        </w:tc>
        <w:tc>
          <w:tcPr>
            <w:tcW w:w="6601" w:type="dxa"/>
          </w:tcPr>
          <w:p w:rsidRPr="005D281F" w:rsidR="006D7D67" w:rsidP="006D7D67" w:rsidRDefault="005608C9" w14:paraId="5ECE99E9" w14:textId="2C66D648">
            <w:hyperlink w:history="1" r:id="rId53">
              <w:r w:rsidRPr="00444157">
                <w:rPr>
                  <w:rStyle w:val="Hyperlink"/>
                </w:rPr>
                <w:t>https://londonwaitingroom.nhs.uk/camden-intake-team</w:t>
              </w:r>
            </w:hyperlink>
            <w:r>
              <w:t xml:space="preserve"> </w:t>
            </w:r>
          </w:p>
        </w:tc>
      </w:tr>
    </w:tbl>
    <w:p w:rsidRPr="006D5E82" w:rsidR="00852B95" w:rsidP="0080553A" w:rsidRDefault="00852B95" w14:paraId="787A2E93" w14:textId="77777777">
      <w:pPr>
        <w:spacing w:after="0"/>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6601"/>
      </w:tblGrid>
      <w:tr w:rsidRPr="006D5E82" w:rsidR="00A60A4D" w:rsidTr="005917A8" w14:paraId="55B26BA3" w14:textId="77777777">
        <w:tc>
          <w:tcPr>
            <w:tcW w:w="8996" w:type="dxa"/>
            <w:gridSpan w:val="2"/>
            <w:shd w:val="clear" w:color="auto" w:fill="D1D1D1" w:themeFill="background2" w:themeFillShade="E6"/>
          </w:tcPr>
          <w:p w:rsidRPr="005436E2" w:rsidR="00A60A4D" w:rsidP="0080553A" w:rsidRDefault="005F0E32" w14:paraId="57403808" w14:textId="2549091E">
            <w:pPr>
              <w:rPr>
                <w:b/>
                <w:bCs/>
              </w:rPr>
            </w:pPr>
            <w:r w:rsidRPr="005436E2">
              <w:rPr>
                <w:b/>
                <w:bCs/>
              </w:rPr>
              <w:t>Good Work Camden</w:t>
            </w:r>
          </w:p>
        </w:tc>
      </w:tr>
      <w:tr w:rsidRPr="006D5E82" w:rsidR="00A60A4D" w:rsidTr="005917A8" w14:paraId="0E383DFD" w14:textId="77777777">
        <w:tc>
          <w:tcPr>
            <w:tcW w:w="8996" w:type="dxa"/>
            <w:gridSpan w:val="2"/>
          </w:tcPr>
          <w:p w:rsidRPr="006D5E82" w:rsidR="00A60A4D" w:rsidP="0080553A" w:rsidRDefault="009D17EE" w14:paraId="5A15B7C7" w14:textId="5A9A6907">
            <w:r w:rsidRPr="006D5E82">
              <w:t xml:space="preserve">Support for local people to access good jobs, apprenticeships, or training with a range of employment services. </w:t>
            </w:r>
            <w:r w:rsidRPr="006D5E82" w:rsidR="002B410A">
              <w:t xml:space="preserve">Whether you’re looking for a job, want to learn new skills, or need support with finding your next steps, we can help. </w:t>
            </w:r>
          </w:p>
        </w:tc>
      </w:tr>
      <w:tr w:rsidRPr="006D5E82" w:rsidR="00A60A4D" w:rsidTr="005917A8" w14:paraId="42CA1D1C" w14:textId="77777777">
        <w:tc>
          <w:tcPr>
            <w:tcW w:w="2395" w:type="dxa"/>
          </w:tcPr>
          <w:p w:rsidRPr="005436E2" w:rsidR="00A60A4D" w:rsidP="0080553A" w:rsidRDefault="00A550C8" w14:paraId="1EAECD95" w14:textId="10C26C5B">
            <w:pPr>
              <w:rPr>
                <w:b/>
                <w:bCs/>
              </w:rPr>
            </w:pPr>
            <w:r w:rsidRPr="006D5E82">
              <w:rPr>
                <w:b/>
                <w:bCs/>
              </w:rPr>
              <w:t>Universal / Targeted</w:t>
            </w:r>
          </w:p>
        </w:tc>
        <w:tc>
          <w:tcPr>
            <w:tcW w:w="6601" w:type="dxa"/>
          </w:tcPr>
          <w:p w:rsidRPr="006D5E82" w:rsidR="00A60A4D" w:rsidP="0080553A" w:rsidRDefault="00A550C8" w14:paraId="33118939" w14:textId="02DBFEE6">
            <w:r>
              <w:t>Universal</w:t>
            </w:r>
          </w:p>
        </w:tc>
      </w:tr>
      <w:tr w:rsidRPr="006D5E82" w:rsidR="00A550C8" w:rsidTr="005917A8" w14:paraId="72732988" w14:textId="77777777">
        <w:tc>
          <w:tcPr>
            <w:tcW w:w="2395" w:type="dxa"/>
          </w:tcPr>
          <w:p w:rsidRPr="006D5E82" w:rsidR="00A550C8" w:rsidP="00A550C8" w:rsidRDefault="00A550C8" w14:paraId="132A812A" w14:textId="19488020">
            <w:pPr>
              <w:rPr>
                <w:b/>
                <w:bCs/>
              </w:rPr>
            </w:pPr>
            <w:r w:rsidRPr="006D5E82">
              <w:rPr>
                <w:b/>
                <w:bCs/>
              </w:rPr>
              <w:t>Eligibility</w:t>
            </w:r>
          </w:p>
        </w:tc>
        <w:tc>
          <w:tcPr>
            <w:tcW w:w="6601" w:type="dxa"/>
          </w:tcPr>
          <w:p w:rsidRPr="006D5E82" w:rsidR="00A550C8" w:rsidP="00A550C8" w:rsidRDefault="00A550C8" w14:paraId="60A9F043" w14:textId="0D680E9D">
            <w:r w:rsidRPr="006D5E82">
              <w:t>All ages</w:t>
            </w:r>
          </w:p>
        </w:tc>
      </w:tr>
      <w:tr w:rsidRPr="006D5E82" w:rsidR="00A60A4D" w:rsidTr="005917A8" w14:paraId="3F7D69AD" w14:textId="77777777">
        <w:tc>
          <w:tcPr>
            <w:tcW w:w="2395" w:type="dxa"/>
          </w:tcPr>
          <w:p w:rsidRPr="005436E2" w:rsidR="00A60A4D" w:rsidP="0080553A" w:rsidRDefault="005F0E32" w14:paraId="5ECB86FF" w14:textId="75F9214C">
            <w:pPr>
              <w:rPr>
                <w:b/>
                <w:bCs/>
              </w:rPr>
            </w:pPr>
            <w:r w:rsidRPr="006D5E82">
              <w:rPr>
                <w:b/>
                <w:bCs/>
              </w:rPr>
              <w:t>Access / Referral Route</w:t>
            </w:r>
          </w:p>
        </w:tc>
        <w:tc>
          <w:tcPr>
            <w:tcW w:w="6601" w:type="dxa"/>
          </w:tcPr>
          <w:p w:rsidRPr="006D5E82" w:rsidR="00A60A4D" w:rsidP="0080553A" w:rsidRDefault="005608C9" w14:paraId="4106DDF2" w14:textId="14175C48">
            <w:hyperlink w:history="1" r:id="rId54">
              <w:r w:rsidRPr="00444157">
                <w:rPr>
                  <w:rStyle w:val="Hyperlink"/>
                </w:rPr>
                <w:t>https://goodwork.camden.gov.uk/</w:t>
              </w:r>
            </w:hyperlink>
            <w:r>
              <w:t xml:space="preserve"> </w:t>
            </w:r>
            <w:r w:rsidR="00A550C8">
              <w:t xml:space="preserve"> </w:t>
            </w:r>
          </w:p>
        </w:tc>
      </w:tr>
      <w:tr w:rsidRPr="006D5E82" w:rsidR="00A60A4D" w:rsidTr="005917A8" w14:paraId="499A3D47" w14:textId="77777777">
        <w:tc>
          <w:tcPr>
            <w:tcW w:w="2395" w:type="dxa"/>
          </w:tcPr>
          <w:p w:rsidRPr="005436E2" w:rsidR="00A60A4D" w:rsidP="0080553A" w:rsidRDefault="005F0E32" w14:paraId="494BE6BE" w14:textId="65BDFE3F">
            <w:pPr>
              <w:rPr>
                <w:b/>
                <w:bCs/>
              </w:rPr>
            </w:pPr>
            <w:r w:rsidRPr="006D5E82">
              <w:rPr>
                <w:b/>
                <w:bCs/>
              </w:rPr>
              <w:t>More Information</w:t>
            </w:r>
          </w:p>
        </w:tc>
        <w:tc>
          <w:tcPr>
            <w:tcW w:w="6601" w:type="dxa"/>
          </w:tcPr>
          <w:p w:rsidRPr="006D5E82" w:rsidR="00050F0A" w:rsidP="0080553A" w:rsidRDefault="005917A8" w14:paraId="7FDFD924" w14:textId="539E37C9">
            <w:r w:rsidRPr="006D5E82">
              <w:rPr>
                <w:rFonts w:eastAsia="Aptos" w:cs="Aptos"/>
              </w:rPr>
              <w:t>Manager –</w:t>
            </w:r>
            <w:r>
              <w:rPr>
                <w:rFonts w:eastAsia="Aptos" w:cs="Aptos"/>
              </w:rPr>
              <w:t xml:space="preserve"> </w:t>
            </w:r>
            <w:r w:rsidRPr="006D5E82" w:rsidR="002B410A">
              <w:t>Julia Marcu</w:t>
            </w:r>
            <w:r>
              <w:t xml:space="preserve">s: </w:t>
            </w:r>
            <w:hyperlink w:history="1" r:id="rId55">
              <w:r w:rsidRPr="00CF7CAA">
                <w:rPr>
                  <w:rStyle w:val="Hyperlink"/>
                </w:rPr>
                <w:t>julia.marcus@camden.gov.uk</w:t>
              </w:r>
            </w:hyperlink>
          </w:p>
        </w:tc>
      </w:tr>
    </w:tbl>
    <w:p w:rsidRPr="006D5E82" w:rsidR="00BF1EB0" w:rsidP="0080553A" w:rsidRDefault="00BF1EB0" w14:paraId="3262E0A0" w14:textId="77777777">
      <w:pPr>
        <w:spacing w:after="0"/>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6601"/>
      </w:tblGrid>
      <w:tr w:rsidRPr="006D5E82" w:rsidR="00EF1122" w:rsidTr="005917A8" w14:paraId="702ED103" w14:textId="77777777">
        <w:tc>
          <w:tcPr>
            <w:tcW w:w="8996" w:type="dxa"/>
            <w:gridSpan w:val="2"/>
            <w:shd w:val="clear" w:color="auto" w:fill="D1D1D1" w:themeFill="background2" w:themeFillShade="E6"/>
          </w:tcPr>
          <w:p w:rsidRPr="005436E2" w:rsidR="00EF1122" w:rsidP="0080553A" w:rsidRDefault="00EF1122" w14:paraId="626FA58C" w14:textId="076CE8DD">
            <w:pPr>
              <w:rPr>
                <w:b/>
                <w:bCs/>
              </w:rPr>
            </w:pPr>
            <w:r w:rsidRPr="005436E2">
              <w:rPr>
                <w:b/>
                <w:bCs/>
              </w:rPr>
              <w:t>Family Learning</w:t>
            </w:r>
          </w:p>
        </w:tc>
      </w:tr>
      <w:tr w:rsidRPr="006D5E82" w:rsidR="00EF1122" w:rsidTr="005917A8" w14:paraId="5A1A1E95" w14:textId="77777777">
        <w:tc>
          <w:tcPr>
            <w:tcW w:w="8996" w:type="dxa"/>
            <w:gridSpan w:val="2"/>
          </w:tcPr>
          <w:p w:rsidRPr="006D5E82" w:rsidR="00EF1122" w:rsidP="0080553A" w:rsidRDefault="00EF1122" w14:paraId="7D9862FA" w14:textId="070C7CCE">
            <w:r w:rsidRPr="006D5E82">
              <w:t>A range of courses including digital skills, family learning, ESOL, health and wellbeing, community development and maths.</w:t>
            </w:r>
          </w:p>
        </w:tc>
      </w:tr>
      <w:tr w:rsidRPr="006D5E82" w:rsidR="00A550C8" w:rsidTr="005917A8" w14:paraId="1AE2F56C" w14:textId="77777777">
        <w:tc>
          <w:tcPr>
            <w:tcW w:w="2395" w:type="dxa"/>
          </w:tcPr>
          <w:p w:rsidRPr="0069046D" w:rsidR="00A550C8" w:rsidP="00A550C8" w:rsidRDefault="00A550C8" w14:paraId="37142D72" w14:textId="37B9B175">
            <w:pPr>
              <w:rPr>
                <w:b/>
                <w:bCs/>
              </w:rPr>
            </w:pPr>
            <w:r w:rsidRPr="006D5E82">
              <w:rPr>
                <w:b/>
                <w:bCs/>
              </w:rPr>
              <w:t>Universal / Targeted</w:t>
            </w:r>
          </w:p>
        </w:tc>
        <w:tc>
          <w:tcPr>
            <w:tcW w:w="6601" w:type="dxa"/>
          </w:tcPr>
          <w:p w:rsidRPr="006D5E82" w:rsidR="00A550C8" w:rsidP="00A550C8" w:rsidRDefault="00A550C8" w14:paraId="1C2036CC" w14:textId="5BE41A46">
            <w:r>
              <w:t>Universal</w:t>
            </w:r>
          </w:p>
        </w:tc>
      </w:tr>
      <w:tr w:rsidRPr="006D5E82" w:rsidR="00A550C8" w:rsidTr="005917A8" w14:paraId="5333DB1D" w14:textId="77777777">
        <w:tc>
          <w:tcPr>
            <w:tcW w:w="2395" w:type="dxa"/>
          </w:tcPr>
          <w:p w:rsidRPr="006D5E82" w:rsidR="00A550C8" w:rsidP="00A550C8" w:rsidRDefault="00A550C8" w14:paraId="1416F9B2" w14:textId="235C7B3E">
            <w:pPr>
              <w:rPr>
                <w:b/>
                <w:bCs/>
              </w:rPr>
            </w:pPr>
            <w:r w:rsidRPr="006D5E82">
              <w:rPr>
                <w:b/>
                <w:bCs/>
              </w:rPr>
              <w:t>Eligibility</w:t>
            </w:r>
          </w:p>
        </w:tc>
        <w:tc>
          <w:tcPr>
            <w:tcW w:w="6601" w:type="dxa"/>
          </w:tcPr>
          <w:p w:rsidRPr="006D5E82" w:rsidR="00A550C8" w:rsidP="00A550C8" w:rsidRDefault="00A550C8" w14:paraId="5075D331" w14:textId="752F7C0B">
            <w:r w:rsidRPr="006D5E82">
              <w:t>See specific courses</w:t>
            </w:r>
            <w:r w:rsidR="005608C9">
              <w:t xml:space="preserve"> for eligibility details</w:t>
            </w:r>
          </w:p>
        </w:tc>
      </w:tr>
      <w:tr w:rsidRPr="006D5E82" w:rsidR="00EF1122" w:rsidTr="005917A8" w14:paraId="4BFD6DCA" w14:textId="77777777">
        <w:tc>
          <w:tcPr>
            <w:tcW w:w="2395" w:type="dxa"/>
          </w:tcPr>
          <w:p w:rsidRPr="001D4EE6" w:rsidR="00EF1122" w:rsidP="0080553A" w:rsidRDefault="00EF1122" w14:paraId="0FEDE463" w14:textId="466C7449">
            <w:pPr>
              <w:rPr>
                <w:b/>
                <w:bCs/>
              </w:rPr>
            </w:pPr>
            <w:r w:rsidRPr="006D5E82">
              <w:rPr>
                <w:b/>
                <w:bCs/>
              </w:rPr>
              <w:t>Access / Referral Route</w:t>
            </w:r>
          </w:p>
        </w:tc>
        <w:tc>
          <w:tcPr>
            <w:tcW w:w="6601" w:type="dxa"/>
          </w:tcPr>
          <w:p w:rsidRPr="006D5E82" w:rsidR="00EF1122" w:rsidP="0080553A" w:rsidRDefault="005608C9" w14:paraId="345F6DA0" w14:textId="03B27898">
            <w:hyperlink w:history="1" r:id="rId56">
              <w:r w:rsidRPr="00444157">
                <w:rPr>
                  <w:rStyle w:val="Hyperlink"/>
                </w:rPr>
                <w:t>https://www.camden.gov.uk/what-you-can-learn-with-camden-adult-community-learning</w:t>
              </w:r>
            </w:hyperlink>
            <w:r>
              <w:t xml:space="preserve"> </w:t>
            </w:r>
          </w:p>
        </w:tc>
      </w:tr>
      <w:tr w:rsidRPr="006D5E82" w:rsidR="00EF1122" w:rsidTr="005917A8" w14:paraId="571DC6A7" w14:textId="77777777">
        <w:tc>
          <w:tcPr>
            <w:tcW w:w="2395" w:type="dxa"/>
          </w:tcPr>
          <w:p w:rsidRPr="001D4EE6" w:rsidR="00EF1122" w:rsidP="0080553A" w:rsidRDefault="00EF1122" w14:paraId="5469AFFB" w14:textId="4CF7646D">
            <w:pPr>
              <w:rPr>
                <w:b/>
                <w:bCs/>
              </w:rPr>
            </w:pPr>
            <w:r w:rsidRPr="006D5E82">
              <w:rPr>
                <w:b/>
                <w:bCs/>
              </w:rPr>
              <w:t>More Information</w:t>
            </w:r>
          </w:p>
        </w:tc>
        <w:tc>
          <w:tcPr>
            <w:tcW w:w="6601" w:type="dxa"/>
          </w:tcPr>
          <w:p w:rsidRPr="006D5E82" w:rsidR="002A7713" w:rsidP="0080553A" w:rsidRDefault="005608C9" w14:paraId="7591029A" w14:textId="2FDA5001">
            <w:hyperlink w:history="1" r:id="rId57">
              <w:r w:rsidRPr="00444157">
                <w:rPr>
                  <w:rStyle w:val="Hyperlink"/>
                </w:rPr>
                <w:t>perin.sarosh@camden.gov.uk</w:t>
              </w:r>
            </w:hyperlink>
            <w:r>
              <w:t xml:space="preserve"> </w:t>
            </w:r>
          </w:p>
        </w:tc>
      </w:tr>
    </w:tbl>
    <w:p w:rsidRPr="006D5E82" w:rsidR="00EF1122" w:rsidP="0080553A" w:rsidRDefault="00EF1122" w14:paraId="552B77AD" w14:textId="77777777">
      <w:pPr>
        <w:spacing w:after="0"/>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6601"/>
      </w:tblGrid>
      <w:tr w:rsidRPr="006D5E82" w:rsidR="00A87B87" w:rsidTr="00EB0B2F" w14:paraId="2034F79C" w14:textId="77777777">
        <w:tc>
          <w:tcPr>
            <w:tcW w:w="8996" w:type="dxa"/>
            <w:gridSpan w:val="2"/>
            <w:shd w:val="clear" w:color="auto" w:fill="D1D1D1" w:themeFill="background2" w:themeFillShade="E6"/>
          </w:tcPr>
          <w:p w:rsidRPr="001D4EE6" w:rsidR="00A87B87" w:rsidP="0080553A" w:rsidRDefault="00830857" w14:paraId="67B4DAA6" w14:textId="05FA26FA">
            <w:pPr>
              <w:rPr>
                <w:b/>
                <w:bCs/>
              </w:rPr>
            </w:pPr>
            <w:r w:rsidRPr="006D5E82">
              <w:rPr>
                <w:b/>
                <w:bCs/>
              </w:rPr>
              <w:t>Financial Help</w:t>
            </w:r>
          </w:p>
        </w:tc>
      </w:tr>
      <w:tr w:rsidRPr="006D5E82" w:rsidR="00A87B87" w:rsidTr="00EB0B2F" w14:paraId="26CDAF59" w14:textId="77777777">
        <w:tc>
          <w:tcPr>
            <w:tcW w:w="8996" w:type="dxa"/>
            <w:gridSpan w:val="2"/>
          </w:tcPr>
          <w:p w:rsidRPr="006D5E82" w:rsidR="00A87B87" w:rsidP="0080553A" w:rsidRDefault="00830857" w14:paraId="02699033" w14:textId="4B8AB8BC">
            <w:r w:rsidRPr="006D5E82">
              <w:t>Includes help with money, cost of living, housing and school costs.</w:t>
            </w:r>
          </w:p>
        </w:tc>
      </w:tr>
      <w:tr w:rsidRPr="006D5E82" w:rsidR="001D4EE6" w:rsidTr="00EB0B2F" w14:paraId="0EEE77CB" w14:textId="77777777">
        <w:tc>
          <w:tcPr>
            <w:tcW w:w="2395" w:type="dxa"/>
          </w:tcPr>
          <w:p w:rsidRPr="001D4EE6" w:rsidR="001D4EE6" w:rsidP="001D4EE6" w:rsidRDefault="001D4EE6" w14:paraId="3BCCB35D" w14:textId="3DB5A599">
            <w:pPr>
              <w:rPr>
                <w:b/>
                <w:bCs/>
              </w:rPr>
            </w:pPr>
            <w:r w:rsidRPr="006D5E82">
              <w:rPr>
                <w:b/>
                <w:bCs/>
              </w:rPr>
              <w:t>Universal / Targeted</w:t>
            </w:r>
          </w:p>
        </w:tc>
        <w:tc>
          <w:tcPr>
            <w:tcW w:w="6601" w:type="dxa"/>
          </w:tcPr>
          <w:p w:rsidRPr="006D5E82" w:rsidR="001D4EE6" w:rsidP="001D4EE6" w:rsidRDefault="001D4EE6" w14:paraId="3709D2F3" w14:textId="6D4A191B">
            <w:r>
              <w:t>Universal</w:t>
            </w:r>
          </w:p>
        </w:tc>
      </w:tr>
      <w:tr w:rsidRPr="006D5E82" w:rsidR="001D4EE6" w:rsidTr="00EB0B2F" w14:paraId="4F127BFD" w14:textId="77777777">
        <w:tc>
          <w:tcPr>
            <w:tcW w:w="2395" w:type="dxa"/>
          </w:tcPr>
          <w:p w:rsidRPr="006D5E82" w:rsidR="001D4EE6" w:rsidP="001D4EE6" w:rsidRDefault="001D4EE6" w14:paraId="03A6CE66" w14:textId="4F5BF6BD">
            <w:pPr>
              <w:rPr>
                <w:b/>
                <w:bCs/>
              </w:rPr>
            </w:pPr>
            <w:r w:rsidRPr="006D5E82">
              <w:rPr>
                <w:b/>
                <w:bCs/>
              </w:rPr>
              <w:t>Eligibility</w:t>
            </w:r>
          </w:p>
        </w:tc>
        <w:tc>
          <w:tcPr>
            <w:tcW w:w="6601" w:type="dxa"/>
          </w:tcPr>
          <w:p w:rsidRPr="006D5E82" w:rsidR="001D4EE6" w:rsidP="001D4EE6" w:rsidRDefault="001D4EE6" w14:paraId="3148C0A0" w14:textId="16159EBC">
            <w:r w:rsidRPr="006D5E82">
              <w:t>Families from 0-19 and up to 25</w:t>
            </w:r>
          </w:p>
        </w:tc>
      </w:tr>
      <w:tr w:rsidRPr="006D5E82" w:rsidR="00A87B87" w:rsidTr="00EB0B2F" w14:paraId="33C215D6" w14:textId="77777777">
        <w:tc>
          <w:tcPr>
            <w:tcW w:w="2395" w:type="dxa"/>
          </w:tcPr>
          <w:p w:rsidRPr="001D4EE6" w:rsidR="00A87B87" w:rsidP="0080553A" w:rsidRDefault="00830857" w14:paraId="6D764D1B" w14:textId="05C8B45F">
            <w:pPr>
              <w:rPr>
                <w:b/>
                <w:bCs/>
              </w:rPr>
            </w:pPr>
            <w:r w:rsidRPr="006D5E82">
              <w:rPr>
                <w:b/>
                <w:bCs/>
              </w:rPr>
              <w:t>Access / Referral Route</w:t>
            </w:r>
          </w:p>
        </w:tc>
        <w:tc>
          <w:tcPr>
            <w:tcW w:w="6601" w:type="dxa"/>
          </w:tcPr>
          <w:p w:rsidRPr="006D5E82" w:rsidR="00A87B87" w:rsidP="0080553A" w:rsidRDefault="001D4EE6" w14:paraId="6E790502" w14:textId="00570EAF">
            <w:hyperlink w:history="1" r:id="rId58">
              <w:r w:rsidRPr="00444157">
                <w:rPr>
                  <w:rStyle w:val="Hyperlink"/>
                </w:rPr>
                <w:t>https://families.camden.gov.uk/parents-and-carers/financial-help/</w:t>
              </w:r>
            </w:hyperlink>
            <w:r>
              <w:t xml:space="preserve"> </w:t>
            </w:r>
          </w:p>
        </w:tc>
      </w:tr>
      <w:tr w:rsidRPr="006D5E82" w:rsidR="00A87B87" w:rsidTr="00EB0B2F" w14:paraId="5D98553D" w14:textId="77777777">
        <w:tc>
          <w:tcPr>
            <w:tcW w:w="2395" w:type="dxa"/>
          </w:tcPr>
          <w:p w:rsidRPr="001D4EE6" w:rsidR="00A87B87" w:rsidP="0080553A" w:rsidRDefault="00830857" w14:paraId="37CC932D" w14:textId="6EC825E0">
            <w:pPr>
              <w:rPr>
                <w:b/>
                <w:bCs/>
              </w:rPr>
            </w:pPr>
            <w:r w:rsidRPr="006D5E82">
              <w:rPr>
                <w:b/>
                <w:bCs/>
              </w:rPr>
              <w:t>More Information</w:t>
            </w:r>
          </w:p>
        </w:tc>
        <w:tc>
          <w:tcPr>
            <w:tcW w:w="6601" w:type="dxa"/>
          </w:tcPr>
          <w:p w:rsidRPr="006D5E82" w:rsidR="008D3674" w:rsidP="0080553A" w:rsidRDefault="001D4EE6" w14:paraId="3E36F66C" w14:textId="1B7A3B67">
            <w:hyperlink w:history="1" r:id="rId59">
              <w:r w:rsidRPr="00444157">
                <w:rPr>
                  <w:rStyle w:val="Hyperlink"/>
                </w:rPr>
                <w:t>Hena.mannanislam@camden.gov.uk</w:t>
              </w:r>
            </w:hyperlink>
            <w:r>
              <w:t xml:space="preserve">   </w:t>
            </w:r>
          </w:p>
        </w:tc>
      </w:tr>
    </w:tbl>
    <w:p w:rsidRPr="006D5E82" w:rsidR="00A87B87" w:rsidP="0080553A" w:rsidRDefault="00A87B87" w14:paraId="605C1C55" w14:textId="77777777">
      <w:pPr>
        <w:spacing w:after="0"/>
      </w:pPr>
    </w:p>
    <w:tbl>
      <w:tblPr>
        <w:tblStyle w:val="TableGrid"/>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9"/>
        <w:gridCol w:w="6598"/>
      </w:tblGrid>
      <w:tr w:rsidRPr="006D5E82" w:rsidR="00463C09" w:rsidTr="00030C07" w14:paraId="6C7BE09A" w14:textId="77777777">
        <w:tc>
          <w:tcPr>
            <w:tcW w:w="8997" w:type="dxa"/>
            <w:gridSpan w:val="2"/>
            <w:shd w:val="clear" w:color="auto" w:fill="D1D1D1" w:themeFill="background2" w:themeFillShade="E6"/>
          </w:tcPr>
          <w:p w:rsidRPr="006D5E82" w:rsidR="00463C09" w:rsidRDefault="00463C09" w14:paraId="7EADCC19" w14:textId="60C5DE8B">
            <w:pPr>
              <w:pStyle w:val="Heading3"/>
            </w:pPr>
            <w:bookmarkStart w:name="_Toc225844344" w:id="19"/>
            <w:r w:rsidRPr="006D5E82">
              <w:t>Healthy Relationships</w:t>
            </w:r>
            <w:bookmarkEnd w:id="19"/>
          </w:p>
        </w:tc>
      </w:tr>
      <w:tr w:rsidRPr="006D5E82" w:rsidR="00463C09" w:rsidTr="00030C07" w14:paraId="39326A86" w14:textId="77777777">
        <w:tc>
          <w:tcPr>
            <w:tcW w:w="8997" w:type="dxa"/>
            <w:gridSpan w:val="2"/>
          </w:tcPr>
          <w:p w:rsidRPr="006D5E82" w:rsidR="00463C09" w:rsidRDefault="00463C09" w14:paraId="7A9820E2" w14:textId="7D75662F">
            <w:r w:rsidRPr="006D5E82">
              <w:t xml:space="preserve">Schools have access to resources and support to run healthy relationship sessions for students. </w:t>
            </w:r>
          </w:p>
        </w:tc>
      </w:tr>
      <w:tr w:rsidRPr="006D5E82" w:rsidR="00463C09" w:rsidTr="00030C07" w14:paraId="30B4577C" w14:textId="77777777">
        <w:trPr>
          <w:trHeight w:val="300"/>
        </w:trPr>
        <w:tc>
          <w:tcPr>
            <w:tcW w:w="2399" w:type="dxa"/>
          </w:tcPr>
          <w:p w:rsidRPr="006D5E82" w:rsidR="00463C09" w:rsidRDefault="00463C09" w14:paraId="5E2D6A39" w14:textId="77777777">
            <w:pPr>
              <w:rPr>
                <w:b/>
                <w:bCs/>
              </w:rPr>
            </w:pPr>
            <w:r w:rsidRPr="006D5E82">
              <w:rPr>
                <w:b/>
                <w:bCs/>
              </w:rPr>
              <w:t>Universal / Targeted</w:t>
            </w:r>
          </w:p>
        </w:tc>
        <w:tc>
          <w:tcPr>
            <w:tcW w:w="6598" w:type="dxa"/>
          </w:tcPr>
          <w:p w:rsidRPr="006D5E82" w:rsidR="00463C09" w:rsidRDefault="00463C09" w14:paraId="0F50FADB" w14:textId="1E8E5311">
            <w:r w:rsidRPr="006D5E82">
              <w:t>Universal</w:t>
            </w:r>
          </w:p>
        </w:tc>
      </w:tr>
      <w:tr w:rsidRPr="006D5E82" w:rsidR="001D4EE6" w:rsidTr="00030C07" w14:paraId="3C4B557B" w14:textId="77777777">
        <w:trPr>
          <w:trHeight w:val="300"/>
        </w:trPr>
        <w:tc>
          <w:tcPr>
            <w:tcW w:w="2399" w:type="dxa"/>
          </w:tcPr>
          <w:p w:rsidRPr="006D5E82" w:rsidR="001D4EE6" w:rsidRDefault="001D4EE6" w14:paraId="3F0AD115" w14:textId="29D2E665">
            <w:pPr>
              <w:rPr>
                <w:b/>
                <w:bCs/>
              </w:rPr>
            </w:pPr>
            <w:r>
              <w:rPr>
                <w:b/>
                <w:bCs/>
              </w:rPr>
              <w:t>Eligibility</w:t>
            </w:r>
          </w:p>
        </w:tc>
        <w:tc>
          <w:tcPr>
            <w:tcW w:w="6598" w:type="dxa"/>
          </w:tcPr>
          <w:p w:rsidRPr="006D5E82" w:rsidR="001D4EE6" w:rsidRDefault="001D4EE6" w14:paraId="1D03F7EF" w14:textId="09704E66">
            <w:r>
              <w:t>Teachers</w:t>
            </w:r>
          </w:p>
        </w:tc>
      </w:tr>
      <w:tr w:rsidRPr="006D5E82" w:rsidR="001D4EE6" w:rsidTr="00030C07" w14:paraId="53E5FD45" w14:textId="77777777">
        <w:trPr>
          <w:trHeight w:val="300"/>
        </w:trPr>
        <w:tc>
          <w:tcPr>
            <w:tcW w:w="2399" w:type="dxa"/>
          </w:tcPr>
          <w:p w:rsidR="001D4EE6" w:rsidRDefault="001D4EE6" w14:paraId="6D3962FF" w14:textId="61493654">
            <w:pPr>
              <w:rPr>
                <w:b/>
                <w:bCs/>
              </w:rPr>
            </w:pPr>
            <w:r>
              <w:rPr>
                <w:b/>
                <w:bCs/>
              </w:rPr>
              <w:t>Access / Referral Route</w:t>
            </w:r>
          </w:p>
        </w:tc>
        <w:tc>
          <w:tcPr>
            <w:tcW w:w="6598" w:type="dxa"/>
          </w:tcPr>
          <w:p w:rsidRPr="006D5E82" w:rsidR="001D4EE6" w:rsidP="001D4EE6" w:rsidRDefault="001D4EE6" w14:paraId="0BA73DB9" w14:textId="77777777">
            <w:r w:rsidRPr="006D5E82">
              <w:t>Available via the PSHE network or relevant PSHE Adviser.</w:t>
            </w:r>
          </w:p>
          <w:p w:rsidRPr="006D5E82" w:rsidR="001D4EE6" w:rsidP="001D4EE6" w:rsidRDefault="001D4EE6" w14:paraId="29F7AABD" w14:textId="71D38812">
            <w:r w:rsidRPr="006D5E82">
              <w:t>Primary PSHE Adviser</w:t>
            </w:r>
            <w:r w:rsidR="00EB0B2F">
              <w:t xml:space="preserve"> – M</w:t>
            </w:r>
            <w:r w:rsidRPr="006D5E82">
              <w:t>ichelle Boreland</w:t>
            </w:r>
            <w:r w:rsidR="00EB0B2F">
              <w:t xml:space="preserve">: </w:t>
            </w:r>
            <w:hyperlink w:history="1" r:id="rId60">
              <w:r w:rsidRPr="00CF7CAA" w:rsidR="00EB0B2F">
                <w:rPr>
                  <w:rStyle w:val="Hyperlink"/>
                </w:rPr>
                <w:t>Michelle.Boreland@camdenlearning.org.uk</w:t>
              </w:r>
            </w:hyperlink>
          </w:p>
          <w:p w:rsidR="001D4EE6" w:rsidP="001D4EE6" w:rsidRDefault="001D4EE6" w14:paraId="4D97CED1" w14:textId="6ADE9832">
            <w:r w:rsidRPr="006D5E82">
              <w:t>Secondary PSHE Adviser</w:t>
            </w:r>
            <w:r w:rsidR="00EB0B2F">
              <w:t xml:space="preserve"> – P</w:t>
            </w:r>
            <w:r w:rsidRPr="006D5E82">
              <w:t>atricia John-Baptise</w:t>
            </w:r>
            <w:r w:rsidR="00EB0B2F">
              <w:t xml:space="preserve">: </w:t>
            </w:r>
            <w:hyperlink w:history="1" r:id="rId61">
              <w:r w:rsidRPr="00CF7CAA" w:rsidR="00EB0B2F">
                <w:rPr>
                  <w:rStyle w:val="Hyperlink"/>
                </w:rPr>
                <w:t>Patricia.John-Baptiste@camdenlearning.org.uk</w:t>
              </w:r>
            </w:hyperlink>
          </w:p>
        </w:tc>
      </w:tr>
    </w:tbl>
    <w:p w:rsidRPr="006D5E82" w:rsidR="00463C09" w:rsidP="0080553A" w:rsidRDefault="00463C09" w14:paraId="6394840F"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7"/>
      </w:tblGrid>
      <w:tr w:rsidRPr="001D4EE6" w:rsidR="00DD1C5F" w14:paraId="176C6BC7" w14:textId="77777777">
        <w:tc>
          <w:tcPr>
            <w:tcW w:w="8997" w:type="dxa"/>
            <w:gridSpan w:val="2"/>
            <w:shd w:val="clear" w:color="auto" w:fill="D1D1D1" w:themeFill="background2" w:themeFillShade="E6"/>
          </w:tcPr>
          <w:p w:rsidRPr="001D4EE6" w:rsidR="00DD1C5F" w:rsidRDefault="00DD1C5F" w14:paraId="2AC30A3C" w14:textId="77777777">
            <w:pPr>
              <w:pStyle w:val="Heading3"/>
              <w:rPr>
                <w:rFonts w:eastAsia="Arial" w:cs="Arial"/>
              </w:rPr>
            </w:pPr>
            <w:bookmarkStart w:name="_Toc225844345" w:id="20"/>
            <w:r w:rsidRPr="001D4EE6">
              <w:rPr>
                <w:rFonts w:eastAsia="Arial" w:cs="Arial"/>
              </w:rPr>
              <w:t>The Hive Youth Hub</w:t>
            </w:r>
            <w:bookmarkEnd w:id="20"/>
          </w:p>
        </w:tc>
      </w:tr>
      <w:tr w:rsidRPr="006D5E82" w:rsidR="00DD1C5F" w14:paraId="0E87DF16" w14:textId="77777777">
        <w:tc>
          <w:tcPr>
            <w:tcW w:w="8997" w:type="dxa"/>
            <w:gridSpan w:val="2"/>
          </w:tcPr>
          <w:p w:rsidRPr="006D5E82" w:rsidR="00DD1C5F" w:rsidRDefault="00DD1C5F" w14:paraId="356F6BD0" w14:textId="77777777">
            <w:pPr>
              <w:rPr>
                <w:rFonts w:eastAsia="Arial" w:cs="Arial"/>
              </w:rPr>
            </w:pPr>
            <w:r w:rsidRPr="006D5E82">
              <w:rPr>
                <w:rFonts w:eastAsia="Arial" w:cs="Arial"/>
                <w:color w:val="040505"/>
              </w:rPr>
              <w:t>A free, welcoming and safe space for young people, offering help and advice on matters such as mental health, personal development, health and wellbeing, relationships, sexual health, substance misuse, and employment.</w:t>
            </w:r>
            <w:r w:rsidRPr="006D5E82">
              <w:rPr>
                <w:rFonts w:eastAsia="Arial" w:cs="Arial"/>
              </w:rPr>
              <w:t xml:space="preserve"> As well as one-to-ne support, it offers a wide range of group activities including exercise, cooking, music, etc. All young people living or studying in Camden welcome. </w:t>
            </w:r>
          </w:p>
        </w:tc>
      </w:tr>
      <w:tr w:rsidRPr="006D5E82" w:rsidR="00DD1C5F" w14:paraId="73FFEB36" w14:textId="77777777">
        <w:trPr>
          <w:trHeight w:val="300"/>
        </w:trPr>
        <w:tc>
          <w:tcPr>
            <w:tcW w:w="2400" w:type="dxa"/>
          </w:tcPr>
          <w:p w:rsidRPr="006D5E82" w:rsidR="00DD1C5F" w:rsidRDefault="00DD1C5F" w14:paraId="0D85FE46" w14:textId="77777777">
            <w:pPr>
              <w:rPr>
                <w:b/>
                <w:bCs/>
              </w:rPr>
            </w:pPr>
            <w:r w:rsidRPr="006D5E82">
              <w:rPr>
                <w:b/>
                <w:bCs/>
              </w:rPr>
              <w:t>Universal / Targeted</w:t>
            </w:r>
          </w:p>
        </w:tc>
        <w:tc>
          <w:tcPr>
            <w:tcW w:w="6596" w:type="dxa"/>
          </w:tcPr>
          <w:p w:rsidRPr="006D5E82" w:rsidR="00DD1C5F" w:rsidRDefault="00DD1C5F" w14:paraId="68788E81" w14:textId="77777777">
            <w:r w:rsidRPr="006D5E82">
              <w:t>Universal</w:t>
            </w:r>
          </w:p>
        </w:tc>
      </w:tr>
      <w:tr w:rsidRPr="006D5E82" w:rsidR="00DD1C5F" w14:paraId="1B6DBB57" w14:textId="77777777">
        <w:tc>
          <w:tcPr>
            <w:tcW w:w="2398" w:type="dxa"/>
          </w:tcPr>
          <w:p w:rsidRPr="006D5E82" w:rsidR="00DD1C5F" w:rsidRDefault="00DD1C5F" w14:paraId="3BEF7C97" w14:textId="77777777">
            <w:pPr>
              <w:rPr>
                <w:b/>
                <w:bCs/>
              </w:rPr>
            </w:pPr>
            <w:r w:rsidRPr="006D5E82">
              <w:rPr>
                <w:b/>
                <w:bCs/>
              </w:rPr>
              <w:t>Eligibility</w:t>
            </w:r>
          </w:p>
        </w:tc>
        <w:tc>
          <w:tcPr>
            <w:tcW w:w="6599" w:type="dxa"/>
          </w:tcPr>
          <w:p w:rsidRPr="006D5E82" w:rsidR="00DD1C5F" w:rsidRDefault="00DD1C5F" w14:paraId="6D8B7E00" w14:textId="77777777">
            <w:r w:rsidRPr="006D5E82">
              <w:t xml:space="preserve">16-24 year olds </w:t>
            </w:r>
          </w:p>
        </w:tc>
      </w:tr>
      <w:tr w:rsidRPr="006D5E82" w:rsidR="00DD1C5F" w14:paraId="6D5A20FE" w14:textId="77777777">
        <w:tc>
          <w:tcPr>
            <w:tcW w:w="2398" w:type="dxa"/>
          </w:tcPr>
          <w:p w:rsidRPr="006D5E82" w:rsidR="00DD1C5F" w:rsidRDefault="00DD1C5F" w14:paraId="5BB8BD77" w14:textId="77777777">
            <w:pPr>
              <w:rPr>
                <w:b/>
                <w:bCs/>
              </w:rPr>
            </w:pPr>
            <w:r w:rsidRPr="006D5E82">
              <w:rPr>
                <w:b/>
                <w:bCs/>
              </w:rPr>
              <w:t>Access</w:t>
            </w:r>
          </w:p>
        </w:tc>
        <w:tc>
          <w:tcPr>
            <w:tcW w:w="6599" w:type="dxa"/>
          </w:tcPr>
          <w:p w:rsidRPr="006D5E82" w:rsidR="00DD1C5F" w:rsidRDefault="00DD1C5F" w14:paraId="5949554C" w14:textId="77777777">
            <w:pPr>
              <w:rPr>
                <w:rFonts w:eastAsia="Aptos" w:cs="Aptos"/>
              </w:rPr>
            </w:pPr>
            <w:r w:rsidRPr="006D5E82">
              <w:rPr>
                <w:rFonts w:eastAsia="Aptos" w:cs="Aptos"/>
              </w:rPr>
              <w:t xml:space="preserve">Walk-in, self-referral or professional referral: </w:t>
            </w:r>
            <w:hyperlink w:history="1" r:id="rId62">
              <w:r w:rsidRPr="006D5E82">
                <w:rPr>
                  <w:rStyle w:val="Hyperlink"/>
                  <w:rFonts w:eastAsia="Aptos" w:cs="Aptos"/>
                </w:rPr>
                <w:t>www.catch-22.org.uk/resources/the-hive-referral-forms/</w:t>
              </w:r>
            </w:hyperlink>
            <w:r w:rsidRPr="006D5E82">
              <w:rPr>
                <w:rFonts w:eastAsia="Aptos" w:cs="Aptos"/>
              </w:rPr>
              <w:t xml:space="preserve"> </w:t>
            </w:r>
          </w:p>
        </w:tc>
      </w:tr>
      <w:tr w:rsidRPr="006D5E82" w:rsidR="00DD1C5F" w14:paraId="4DA552BD" w14:textId="77777777">
        <w:tc>
          <w:tcPr>
            <w:tcW w:w="2398" w:type="dxa"/>
          </w:tcPr>
          <w:p w:rsidRPr="006D5E82" w:rsidR="00DD1C5F" w:rsidRDefault="00DD1C5F" w14:paraId="35B0AF0E" w14:textId="77777777">
            <w:pPr>
              <w:rPr>
                <w:b/>
                <w:bCs/>
              </w:rPr>
            </w:pPr>
            <w:r w:rsidRPr="006D5E82">
              <w:rPr>
                <w:b/>
                <w:bCs/>
              </w:rPr>
              <w:t>More information</w:t>
            </w:r>
          </w:p>
        </w:tc>
        <w:tc>
          <w:tcPr>
            <w:tcW w:w="6599" w:type="dxa"/>
          </w:tcPr>
          <w:p w:rsidRPr="006D5E82" w:rsidR="00DD1C5F" w:rsidRDefault="00DD1C5F" w14:paraId="56386C73" w14:textId="77777777">
            <w:pPr>
              <w:rPr>
                <w:rFonts w:eastAsia="Aptos" w:cs="Aptos"/>
              </w:rPr>
            </w:pPr>
            <w:hyperlink w:history="1" r:id="rId63">
              <w:r w:rsidRPr="006D5E82">
                <w:rPr>
                  <w:rStyle w:val="Hyperlink"/>
                  <w:rFonts w:eastAsia="Aptos" w:cs="Aptos"/>
                </w:rPr>
                <w:t>www.catch-22.org.uk/find-services/the-hive/</w:t>
              </w:r>
            </w:hyperlink>
            <w:r w:rsidRPr="006D5E82">
              <w:rPr>
                <w:rFonts w:eastAsia="Aptos" w:cs="Aptos"/>
              </w:rPr>
              <w:t xml:space="preserve"> </w:t>
            </w:r>
          </w:p>
        </w:tc>
      </w:tr>
    </w:tbl>
    <w:p w:rsidRPr="006D5E82" w:rsidR="00DD1C5F" w:rsidP="0080553A" w:rsidRDefault="00DD1C5F" w14:paraId="12DCFB31" w14:textId="77777777">
      <w:pPr>
        <w:spacing w:after="0"/>
      </w:pPr>
    </w:p>
    <w:tbl>
      <w:tblPr>
        <w:tblStyle w:val="TableGrid"/>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400"/>
        <w:gridCol w:w="6597"/>
      </w:tblGrid>
      <w:tr w:rsidRPr="006D5E82" w:rsidR="004B54E1" w:rsidTr="00EB0B2F" w14:paraId="1C92221B" w14:textId="77777777">
        <w:tc>
          <w:tcPr>
            <w:tcW w:w="8997" w:type="dxa"/>
            <w:gridSpan w:val="2"/>
            <w:shd w:val="clear" w:color="auto" w:fill="D1D1D1" w:themeFill="background2" w:themeFillShade="E6"/>
          </w:tcPr>
          <w:p w:rsidRPr="006D5E82" w:rsidR="004B54E1" w:rsidRDefault="004B54E1" w14:paraId="385128AC" w14:textId="1ED46C30">
            <w:pPr>
              <w:pStyle w:val="Heading3"/>
            </w:pPr>
            <w:bookmarkStart w:name="_Toc225844346" w:id="21"/>
            <w:proofErr w:type="spellStart"/>
            <w:r w:rsidRPr="006D5E82">
              <w:t>Kooth</w:t>
            </w:r>
            <w:bookmarkEnd w:id="21"/>
            <w:proofErr w:type="spellEnd"/>
          </w:p>
        </w:tc>
      </w:tr>
      <w:tr w:rsidRPr="006D5E82" w:rsidR="004B54E1" w:rsidTr="00EB0B2F" w14:paraId="2074281E" w14:textId="77777777">
        <w:tc>
          <w:tcPr>
            <w:tcW w:w="8997" w:type="dxa"/>
            <w:gridSpan w:val="2"/>
          </w:tcPr>
          <w:p w:rsidRPr="006D5E82" w:rsidR="00226DFC" w:rsidP="00226DFC" w:rsidRDefault="00226DFC" w14:paraId="3B986016" w14:textId="77777777">
            <w:r w:rsidRPr="006D5E82">
              <w:t xml:space="preserve">A free online counselling service – for children and young people aged 11-25. Young people can contact </w:t>
            </w:r>
            <w:proofErr w:type="spellStart"/>
            <w:r w:rsidRPr="006D5E82">
              <w:t>Kooth</w:t>
            </w:r>
            <w:proofErr w:type="spellEnd"/>
            <w:r w:rsidRPr="006D5E82">
              <w:t xml:space="preserve"> directly, without a referral, 24 hours a day, 365 days a year.</w:t>
            </w:r>
          </w:p>
          <w:p w:rsidRPr="006D5E82" w:rsidR="00226DFC" w:rsidP="00226DFC" w:rsidRDefault="00226DFC" w14:paraId="3F9587D8" w14:textId="77777777"/>
          <w:p w:rsidRPr="006D5E82" w:rsidR="0096586C" w:rsidP="00226DFC" w:rsidRDefault="00226DFC" w14:paraId="6CA127D6" w14:textId="77777777">
            <w:r w:rsidRPr="006D5E82">
              <w:t>They offer a range of support including a live chat facility with access to qualified therapist (real people, not bots). Their well-moderated discussion boards offer young people the opportunity to interact with others via peer to peer support forums.  They also have inclusive and accessible mini-activities which support the development of resilience and wellbeing.</w:t>
            </w:r>
          </w:p>
          <w:p w:rsidRPr="006D5E82" w:rsidR="00092F04" w:rsidP="00226DFC" w:rsidRDefault="00092F04" w14:paraId="07776C87" w14:textId="77777777"/>
          <w:p w:rsidRPr="006D5E82" w:rsidR="00092F04" w:rsidP="00092F04" w:rsidRDefault="00092F04" w14:paraId="2D33348F" w14:textId="6318AB78">
            <w:r w:rsidRPr="006D5E82">
              <w:t xml:space="preserve">Note: Professional support is available weekdays between </w:t>
            </w:r>
            <w:proofErr w:type="spellStart"/>
            <w:r w:rsidRPr="006D5E82">
              <w:t>12pm-10pm</w:t>
            </w:r>
            <w:proofErr w:type="spellEnd"/>
            <w:r w:rsidRPr="006D5E82">
              <w:t xml:space="preserve">, and weekends between </w:t>
            </w:r>
            <w:proofErr w:type="spellStart"/>
            <w:r w:rsidRPr="006D5E82">
              <w:t>6pm-10pm</w:t>
            </w:r>
            <w:proofErr w:type="spellEnd"/>
            <w:r w:rsidRPr="006D5E82">
              <w:t>.</w:t>
            </w:r>
          </w:p>
        </w:tc>
      </w:tr>
      <w:tr w:rsidRPr="006D5E82" w:rsidR="004C06C8" w:rsidTr="00EB0B2F" w14:paraId="1C8D8C5D" w14:textId="77777777">
        <w:trPr>
          <w:trHeight w:val="300"/>
        </w:trPr>
        <w:tc>
          <w:tcPr>
            <w:tcW w:w="2400" w:type="dxa"/>
          </w:tcPr>
          <w:p w:rsidRPr="006D5E82" w:rsidR="004C06C8" w:rsidRDefault="004C06C8" w14:paraId="0BBE9E84" w14:textId="77777777">
            <w:pPr>
              <w:rPr>
                <w:b/>
                <w:bCs/>
              </w:rPr>
            </w:pPr>
            <w:r w:rsidRPr="006D5E82">
              <w:rPr>
                <w:b/>
                <w:bCs/>
              </w:rPr>
              <w:t>Universal / Targeted</w:t>
            </w:r>
          </w:p>
        </w:tc>
        <w:tc>
          <w:tcPr>
            <w:tcW w:w="6596" w:type="dxa"/>
          </w:tcPr>
          <w:p w:rsidRPr="006D5E82" w:rsidR="004C06C8" w:rsidRDefault="004C06C8" w14:paraId="2AD3DB37" w14:textId="77777777">
            <w:r w:rsidRPr="006D5E82">
              <w:t>Universal</w:t>
            </w:r>
          </w:p>
        </w:tc>
      </w:tr>
      <w:tr w:rsidRPr="006D5E82" w:rsidR="004B54E1" w:rsidTr="00EB0B2F" w14:paraId="288A8C9D" w14:textId="77777777">
        <w:tc>
          <w:tcPr>
            <w:tcW w:w="2398" w:type="dxa"/>
          </w:tcPr>
          <w:p w:rsidRPr="006D5E82" w:rsidR="004B54E1" w:rsidRDefault="004B54E1" w14:paraId="2333DC65" w14:textId="77777777">
            <w:pPr>
              <w:rPr>
                <w:b/>
                <w:bCs/>
              </w:rPr>
            </w:pPr>
            <w:r w:rsidRPr="006D5E82">
              <w:rPr>
                <w:b/>
                <w:bCs/>
              </w:rPr>
              <w:t>Eligibility</w:t>
            </w:r>
          </w:p>
        </w:tc>
        <w:tc>
          <w:tcPr>
            <w:tcW w:w="6599" w:type="dxa"/>
          </w:tcPr>
          <w:p w:rsidRPr="006D5E82" w:rsidR="004B54E1" w:rsidRDefault="00226DFC" w14:paraId="179ACBD6" w14:textId="7772F21F">
            <w:r w:rsidRPr="006D5E82">
              <w:t>11-25 year old</w:t>
            </w:r>
            <w:r w:rsidRPr="006D5E82" w:rsidR="00990C1D">
              <w:t>s</w:t>
            </w:r>
          </w:p>
        </w:tc>
      </w:tr>
      <w:tr w:rsidRPr="006D5E82" w:rsidR="004B54E1" w:rsidTr="00EB0B2F" w14:paraId="63B8A767" w14:textId="77777777">
        <w:tc>
          <w:tcPr>
            <w:tcW w:w="2398" w:type="dxa"/>
          </w:tcPr>
          <w:p w:rsidRPr="006D5E82" w:rsidR="004B54E1" w:rsidRDefault="004B54E1" w14:paraId="66411B87" w14:textId="77777777">
            <w:pPr>
              <w:rPr>
                <w:b/>
                <w:bCs/>
              </w:rPr>
            </w:pPr>
            <w:r w:rsidRPr="006D5E82">
              <w:rPr>
                <w:b/>
                <w:bCs/>
              </w:rPr>
              <w:t>Access</w:t>
            </w:r>
          </w:p>
        </w:tc>
        <w:tc>
          <w:tcPr>
            <w:tcW w:w="6599" w:type="dxa"/>
          </w:tcPr>
          <w:p w:rsidRPr="006D5E82" w:rsidR="004B54E1" w:rsidRDefault="00D149F0" w14:paraId="6ACA0898" w14:textId="5C958864">
            <w:hyperlink w:history="1" r:id="rId64">
              <w:r w:rsidRPr="006D5E82">
                <w:rPr>
                  <w:rStyle w:val="Hyperlink"/>
                </w:rPr>
                <w:t>www.kooth.com</w:t>
              </w:r>
            </w:hyperlink>
            <w:r w:rsidRPr="006D5E82">
              <w:t xml:space="preserve"> </w:t>
            </w:r>
          </w:p>
        </w:tc>
      </w:tr>
    </w:tbl>
    <w:p w:rsidRPr="006D5E82" w:rsidR="009A1A43" w:rsidP="0080553A" w:rsidRDefault="009A1A43" w14:paraId="2F2F1406" w14:textId="77777777">
      <w:pPr>
        <w:spacing w:after="0"/>
      </w:pPr>
    </w:p>
    <w:tbl>
      <w:tblPr>
        <w:tblStyle w:val="TableGrid"/>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6601"/>
      </w:tblGrid>
      <w:tr w:rsidRPr="006D5E82" w:rsidR="00496E25" w:rsidTr="001D4EE6" w14:paraId="326E426A" w14:textId="77777777">
        <w:tc>
          <w:tcPr>
            <w:tcW w:w="8996" w:type="dxa"/>
            <w:gridSpan w:val="2"/>
            <w:shd w:val="clear" w:color="auto" w:fill="D1D1D1" w:themeFill="background2" w:themeFillShade="E6"/>
          </w:tcPr>
          <w:p w:rsidRPr="001D4EE6" w:rsidR="00496E25" w:rsidP="0080553A" w:rsidRDefault="00496E25" w14:paraId="02773664" w14:textId="686E7913">
            <w:pPr>
              <w:rPr>
                <w:b/>
                <w:bCs/>
              </w:rPr>
            </w:pPr>
            <w:r w:rsidRPr="001D4EE6">
              <w:rPr>
                <w:b/>
                <w:bCs/>
              </w:rPr>
              <w:t>Parenting Courses</w:t>
            </w:r>
          </w:p>
        </w:tc>
      </w:tr>
      <w:tr w:rsidRPr="006D5E82" w:rsidR="00496E25" w:rsidTr="006E23E2" w14:paraId="560A8A19" w14:textId="77777777">
        <w:tc>
          <w:tcPr>
            <w:tcW w:w="8996" w:type="dxa"/>
            <w:gridSpan w:val="2"/>
          </w:tcPr>
          <w:p w:rsidRPr="006D5E82" w:rsidR="00496E25" w:rsidP="0080553A" w:rsidRDefault="00BE3BF1" w14:paraId="76C3F13C" w14:textId="33AF0515">
            <w:r w:rsidRPr="006D5E82">
              <w:t xml:space="preserve">Support for parenting skills, with free courses at every stage of children and young </w:t>
            </w:r>
            <w:r w:rsidRPr="006D5E82" w:rsidR="00DB7BF0">
              <w:t>people’s</w:t>
            </w:r>
            <w:r w:rsidRPr="006D5E82">
              <w:t xml:space="preserve"> development. Enabling confidence to handle everyday parenting challenges from preparing to becoming a parent to teenage emotions. Courses include co</w:t>
            </w:r>
            <w:r w:rsidRPr="006D5E82" w:rsidR="00DB7BF0">
              <w:t>-</w:t>
            </w:r>
            <w:r w:rsidRPr="006D5E82">
              <w:t>parenting, relationships support, transitions for couples who are separating and support for men.</w:t>
            </w:r>
          </w:p>
        </w:tc>
      </w:tr>
      <w:tr w:rsidRPr="006D5E82" w:rsidR="00496E25" w:rsidTr="001D4EE6" w14:paraId="18AC9A36" w14:textId="77777777">
        <w:tc>
          <w:tcPr>
            <w:tcW w:w="2395" w:type="dxa"/>
          </w:tcPr>
          <w:p w:rsidRPr="001D4EE6" w:rsidR="00496E25" w:rsidP="0080553A" w:rsidRDefault="007B54E3" w14:paraId="6D60D24C" w14:textId="218DFF51">
            <w:pPr>
              <w:rPr>
                <w:b/>
                <w:bCs/>
              </w:rPr>
            </w:pPr>
            <w:r w:rsidRPr="006D5E82">
              <w:rPr>
                <w:b/>
                <w:bCs/>
              </w:rPr>
              <w:t>Eligibility</w:t>
            </w:r>
          </w:p>
        </w:tc>
        <w:tc>
          <w:tcPr>
            <w:tcW w:w="6601" w:type="dxa"/>
          </w:tcPr>
          <w:p w:rsidRPr="006D5E82" w:rsidR="00496E25" w:rsidP="0080553A" w:rsidRDefault="00BE3BF1" w14:paraId="3670990F" w14:textId="4E788187">
            <w:r w:rsidRPr="006D5E82">
              <w:t>Families and carers with children 0-19 and up to 25 with SEND</w:t>
            </w:r>
          </w:p>
        </w:tc>
      </w:tr>
      <w:tr w:rsidRPr="006D5E82" w:rsidR="00496E25" w:rsidTr="001D4EE6" w14:paraId="64D07CB4" w14:textId="77777777">
        <w:tc>
          <w:tcPr>
            <w:tcW w:w="2395" w:type="dxa"/>
          </w:tcPr>
          <w:p w:rsidRPr="001D4EE6" w:rsidR="00496E25" w:rsidP="0080553A" w:rsidRDefault="007B54E3" w14:paraId="30A4C137" w14:textId="24BCFCDC">
            <w:pPr>
              <w:rPr>
                <w:b/>
                <w:bCs/>
              </w:rPr>
            </w:pPr>
            <w:r w:rsidRPr="006D5E82">
              <w:rPr>
                <w:b/>
                <w:bCs/>
              </w:rPr>
              <w:t>Access / Referral Route</w:t>
            </w:r>
          </w:p>
        </w:tc>
        <w:tc>
          <w:tcPr>
            <w:tcW w:w="6601" w:type="dxa"/>
          </w:tcPr>
          <w:p w:rsidRPr="006D5E82" w:rsidR="00496E25" w:rsidP="0080553A" w:rsidRDefault="001D4EE6" w14:paraId="3B952C47" w14:textId="16CC611D">
            <w:hyperlink w:history="1" r:id="rId65">
              <w:r w:rsidRPr="00444157">
                <w:rPr>
                  <w:rStyle w:val="Hyperlink"/>
                </w:rPr>
                <w:t>https://families.camden.gov.uk/parents-and-carers/parenting-classes/</w:t>
              </w:r>
            </w:hyperlink>
            <w:r>
              <w:t xml:space="preserve"> </w:t>
            </w:r>
          </w:p>
        </w:tc>
      </w:tr>
      <w:tr w:rsidRPr="006D5E82" w:rsidR="00496E25" w:rsidTr="001D4EE6" w14:paraId="0D050415" w14:textId="77777777">
        <w:tc>
          <w:tcPr>
            <w:tcW w:w="2395" w:type="dxa"/>
          </w:tcPr>
          <w:p w:rsidRPr="001D4EE6" w:rsidR="00496E25" w:rsidP="0080553A" w:rsidRDefault="007B54E3" w14:paraId="2D4CE839" w14:textId="1C1925F0">
            <w:pPr>
              <w:rPr>
                <w:b/>
                <w:bCs/>
              </w:rPr>
            </w:pPr>
            <w:r w:rsidRPr="006D5E82">
              <w:rPr>
                <w:b/>
                <w:bCs/>
              </w:rPr>
              <w:t>More Information</w:t>
            </w:r>
          </w:p>
        </w:tc>
        <w:tc>
          <w:tcPr>
            <w:tcW w:w="6601" w:type="dxa"/>
          </w:tcPr>
          <w:p w:rsidRPr="006D5E82" w:rsidR="00CE125C" w:rsidP="0080553A" w:rsidRDefault="00BE3BF1" w14:paraId="4DAC1FFB" w14:textId="5D6A0C98">
            <w:r w:rsidRPr="006D5E82">
              <w:t>Parenting Team Manager</w:t>
            </w:r>
            <w:r w:rsidR="001D4EE6">
              <w:t xml:space="preserve">: </w:t>
            </w:r>
            <w:hyperlink w:history="1" r:id="rId66">
              <w:r w:rsidRPr="00444157" w:rsidR="001D4EE6">
                <w:rPr>
                  <w:rStyle w:val="Hyperlink"/>
                </w:rPr>
                <w:t>lana.alwaily2@camden.gov.uk</w:t>
              </w:r>
            </w:hyperlink>
          </w:p>
          <w:p w:rsidRPr="006D5E82" w:rsidR="00DB7BF0" w:rsidP="0080553A" w:rsidRDefault="00CE125C" w14:paraId="7A759C95" w14:textId="64A853CE">
            <w:r w:rsidRPr="006D5E82">
              <w:t>Family Service Manager</w:t>
            </w:r>
            <w:r w:rsidR="001D4EE6">
              <w:t xml:space="preserve">: </w:t>
            </w:r>
            <w:hyperlink w:history="1" r:id="rId67">
              <w:r w:rsidRPr="00444157" w:rsidR="001D4EE6">
                <w:rPr>
                  <w:rStyle w:val="Hyperlink"/>
                </w:rPr>
                <w:t>elaine.dunning@camden.gov.uk</w:t>
              </w:r>
            </w:hyperlink>
            <w:r w:rsidR="001D4EE6">
              <w:t xml:space="preserve"> </w:t>
            </w:r>
          </w:p>
        </w:tc>
      </w:tr>
    </w:tbl>
    <w:p w:rsidRPr="006D5E82" w:rsidR="00496E25" w:rsidP="0080553A" w:rsidRDefault="00496E25" w14:paraId="0DBB9098"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9A1A43" w:rsidTr="06BED7EB" w14:paraId="42331A58" w14:textId="77777777">
        <w:tc>
          <w:tcPr>
            <w:tcW w:w="8997" w:type="dxa"/>
            <w:gridSpan w:val="2"/>
            <w:shd w:val="clear" w:color="auto" w:fill="D1D1D1" w:themeFill="background2" w:themeFillShade="E6"/>
          </w:tcPr>
          <w:p w:rsidRPr="006D5E82" w:rsidR="009A1A43" w:rsidRDefault="009A1A43" w14:paraId="0194BD69" w14:textId="48721DBB">
            <w:pPr>
              <w:pStyle w:val="Heading3"/>
            </w:pPr>
            <w:bookmarkStart w:name="_Toc225844347" w:id="22"/>
            <w:r w:rsidRPr="006D5E82">
              <w:t>Mental Health Support Teams (NHS</w:t>
            </w:r>
            <w:r w:rsidRPr="006D5E82" w:rsidR="001D7B4B">
              <w:t>)</w:t>
            </w:r>
            <w:bookmarkEnd w:id="22"/>
          </w:p>
        </w:tc>
      </w:tr>
      <w:tr w:rsidRPr="006D5E82" w:rsidR="009A1A43" w:rsidTr="06BED7EB" w14:paraId="0D739481" w14:textId="77777777">
        <w:tc>
          <w:tcPr>
            <w:tcW w:w="8997" w:type="dxa"/>
            <w:gridSpan w:val="2"/>
          </w:tcPr>
          <w:p w:rsidRPr="006D5E82" w:rsidR="009A1A43" w:rsidDel="001D7B4B" w:rsidP="06BED7EB" w:rsidRDefault="00E54F99" w14:paraId="63F9F858" w14:textId="38B07560">
            <w:pPr>
              <w:rPr>
                <w:highlight w:val="yellow"/>
              </w:rPr>
            </w:pPr>
            <w:proofErr w:type="spellStart"/>
            <w:r>
              <w:t>MHST</w:t>
            </w:r>
            <w:r w:rsidR="637ACBBC">
              <w:t>s</w:t>
            </w:r>
            <w:proofErr w:type="spellEnd"/>
            <w:r>
              <w:t xml:space="preserve"> work in partnership with Camden Schools to provide preventative and early interventions. The </w:t>
            </w:r>
            <w:r w:rsidR="3C234998">
              <w:t xml:space="preserve">linked </w:t>
            </w:r>
            <w:proofErr w:type="spellStart"/>
            <w:r>
              <w:t>MHST</w:t>
            </w:r>
            <w:proofErr w:type="spellEnd"/>
            <w:r>
              <w:t xml:space="preserve"> works with the school to develop the ‘whole school approach’ to mental health and </w:t>
            </w:r>
            <w:r w:rsidR="35A48CCC">
              <w:t xml:space="preserve">to </w:t>
            </w:r>
            <w:r>
              <w:t xml:space="preserve">provide short term, low intensity support for emerging mental health difficulties. </w:t>
            </w:r>
            <w:proofErr w:type="spellStart"/>
            <w:r w:rsidR="62934793">
              <w:t>MHSTs</w:t>
            </w:r>
            <w:proofErr w:type="spellEnd"/>
            <w:r w:rsidR="39E5C3A2">
              <w:t xml:space="preserve"> also give timely advice to school staff and liaise with external specialist services </w:t>
            </w:r>
            <w:r w:rsidR="0A6480B4">
              <w:t>t</w:t>
            </w:r>
            <w:r w:rsidR="39E5C3A2">
              <w:t>o</w:t>
            </w:r>
            <w:r w:rsidR="19ED4C81">
              <w:t xml:space="preserve"> help children and young people get the right support and stay in education.</w:t>
            </w:r>
          </w:p>
          <w:p w:rsidRPr="006D5E82" w:rsidR="009A1A43" w:rsidDel="001D7B4B" w:rsidP="0270D681" w:rsidRDefault="009A1A43" w14:paraId="02D61BD9" w14:textId="7D25C45C"/>
          <w:p w:rsidRPr="006D5E82" w:rsidR="009A1A43" w:rsidDel="001D7B4B" w:rsidP="06BED7EB" w:rsidRDefault="533FC4DF" w14:paraId="69CB39EF" w14:textId="53A33FA1">
            <w:r>
              <w:t>The</w:t>
            </w:r>
            <w:r w:rsidR="00E54F99">
              <w:t xml:space="preserve"> offer includes </w:t>
            </w:r>
            <w:r w:rsidR="79C69005">
              <w:t xml:space="preserve">individual </w:t>
            </w:r>
            <w:r w:rsidR="00E54F99">
              <w:t>work with children/young people, caregivers and school staff</w:t>
            </w:r>
            <w:r w:rsidR="55483257">
              <w:t>, targeted work with specific year groups (</w:t>
            </w:r>
            <w:proofErr w:type="spellStart"/>
            <w:r w:rsidR="55483257">
              <w:t>eg</w:t>
            </w:r>
            <w:proofErr w:type="spellEnd"/>
            <w:r w:rsidR="55483257">
              <w:t xml:space="preserve"> transitions work with Year </w:t>
            </w:r>
            <w:r w:rsidRPr="00EB0B2F" w:rsidR="55483257">
              <w:t>6)</w:t>
            </w:r>
            <w:r w:rsidRPr="00EB0B2F" w:rsidR="00E54F99">
              <w:t xml:space="preserve"> </w:t>
            </w:r>
            <w:r w:rsidR="6BC0E73B">
              <w:t>and universal work with children and parents to promote wellbeing</w:t>
            </w:r>
            <w:r w:rsidR="4767A28E">
              <w:t>.</w:t>
            </w:r>
            <w:r w:rsidR="6BC0E73B">
              <w:t xml:space="preserve">  </w:t>
            </w:r>
          </w:p>
          <w:p w:rsidRPr="006D5E82" w:rsidR="009A1A43" w:rsidDel="001D7B4B" w:rsidP="06BED7EB" w:rsidRDefault="009A1A43" w14:paraId="479BF874" w14:textId="7F97ADC2"/>
          <w:p w:rsidRPr="006D5E82" w:rsidR="009A1A43" w:rsidDel="001D7B4B" w:rsidP="06BED7EB" w:rsidRDefault="3E187DE4" w14:paraId="35ACF03F" w14:textId="358825DE">
            <w:r>
              <w:t>The universal offer for primary schools includes:</w:t>
            </w:r>
          </w:p>
          <w:p w:rsidRPr="006D5E82" w:rsidR="009A1A43" w:rsidDel="001D7B4B" w:rsidP="00085819" w:rsidRDefault="3E187DE4" w14:paraId="63C7F7F3" w14:textId="77069D0C">
            <w:pPr>
              <w:pStyle w:val="ListParagraph"/>
              <w:numPr>
                <w:ilvl w:val="0"/>
                <w:numId w:val="14"/>
              </w:numPr>
              <w:ind w:left="441"/>
            </w:pPr>
            <w:r>
              <w:t>8 sessions on emotional literacy and self-regulation (“Zone Detectives”)</w:t>
            </w:r>
          </w:p>
          <w:p w:rsidRPr="006D5E82" w:rsidR="009A1A43" w:rsidDel="001D7B4B" w:rsidP="00085819" w:rsidRDefault="3E187DE4" w14:paraId="3D20F366" w14:textId="1B2F83B3">
            <w:pPr>
              <w:pStyle w:val="ListParagraph"/>
              <w:numPr>
                <w:ilvl w:val="0"/>
                <w:numId w:val="14"/>
              </w:numPr>
              <w:ind w:left="441"/>
            </w:pPr>
            <w:r>
              <w:t>5 sessions on mindfulness (“Breathe”)</w:t>
            </w:r>
          </w:p>
          <w:p w:rsidRPr="006D5E82" w:rsidR="009A1A43" w:rsidDel="001D7B4B" w:rsidP="00085819" w:rsidRDefault="3E187DE4" w14:paraId="050E3F7F" w14:textId="018F7694">
            <w:pPr>
              <w:pStyle w:val="ListParagraph"/>
              <w:numPr>
                <w:ilvl w:val="0"/>
                <w:numId w:val="14"/>
              </w:numPr>
              <w:ind w:left="441"/>
            </w:pPr>
            <w:r>
              <w:t>Compassionate Mind Training (CMT)</w:t>
            </w:r>
          </w:p>
          <w:p w:rsidR="00EB0B2F" w:rsidP="06BED7EB" w:rsidRDefault="00EB0B2F" w14:paraId="4E3C8020" w14:textId="77777777">
            <w:pPr>
              <w:rPr>
                <w:rFonts w:eastAsiaTheme="minorEastAsia"/>
              </w:rPr>
            </w:pPr>
          </w:p>
          <w:p w:rsidR="15FE17F1" w:rsidP="06BED7EB" w:rsidRDefault="15FE17F1" w14:paraId="26224AC9" w14:textId="48CB7BD6">
            <w:pPr>
              <w:rPr>
                <w:rFonts w:eastAsiaTheme="minorEastAsia"/>
              </w:rPr>
            </w:pPr>
            <w:r w:rsidRPr="06BED7EB">
              <w:rPr>
                <w:rFonts w:eastAsiaTheme="minorEastAsia"/>
              </w:rPr>
              <w:t>The targeted offer for primary schools includes:</w:t>
            </w:r>
          </w:p>
          <w:p w:rsidR="15FE17F1" w:rsidP="00085819" w:rsidRDefault="15FE17F1" w14:paraId="516FD25C" w14:textId="30071495">
            <w:pPr>
              <w:pStyle w:val="ListParagraph"/>
              <w:numPr>
                <w:ilvl w:val="0"/>
                <w:numId w:val="15"/>
              </w:numPr>
              <w:ind w:left="441"/>
              <w:rPr>
                <w:rFonts w:eastAsiaTheme="minorEastAsia"/>
              </w:rPr>
            </w:pPr>
            <w:r w:rsidRPr="06BED7EB">
              <w:rPr>
                <w:rFonts w:eastAsiaTheme="minorEastAsia"/>
              </w:rPr>
              <w:t>Transition group for Year 6 pupils</w:t>
            </w:r>
          </w:p>
          <w:p w:rsidR="15FE17F1" w:rsidP="00085819" w:rsidRDefault="15FE17F1" w14:paraId="415CED45" w14:textId="66C141A6">
            <w:pPr>
              <w:pStyle w:val="ListParagraph"/>
              <w:numPr>
                <w:ilvl w:val="0"/>
                <w:numId w:val="15"/>
              </w:numPr>
              <w:ind w:left="441"/>
              <w:rPr>
                <w:rFonts w:eastAsiaTheme="minorEastAsia"/>
              </w:rPr>
            </w:pPr>
            <w:r w:rsidRPr="06BED7EB">
              <w:rPr>
                <w:rFonts w:eastAsiaTheme="minorEastAsia"/>
              </w:rPr>
              <w:t>Key stage 2 anxiety group</w:t>
            </w:r>
          </w:p>
          <w:p w:rsidR="15FE17F1" w:rsidP="00085819" w:rsidRDefault="15FE17F1" w14:paraId="11C2CB86" w14:textId="38BC5DE8">
            <w:pPr>
              <w:pStyle w:val="ListParagraph"/>
              <w:numPr>
                <w:ilvl w:val="0"/>
                <w:numId w:val="15"/>
              </w:numPr>
              <w:ind w:left="441"/>
              <w:rPr>
                <w:rFonts w:eastAsiaTheme="minorEastAsia"/>
              </w:rPr>
            </w:pPr>
            <w:r w:rsidRPr="06BED7EB">
              <w:rPr>
                <w:rFonts w:eastAsiaTheme="minorEastAsia"/>
              </w:rPr>
              <w:t>Incredible years parent group</w:t>
            </w:r>
          </w:p>
          <w:p w:rsidR="15FE17F1" w:rsidP="00085819" w:rsidRDefault="15FE17F1" w14:paraId="10B3D33F" w14:textId="60749106">
            <w:pPr>
              <w:pStyle w:val="ListParagraph"/>
              <w:numPr>
                <w:ilvl w:val="0"/>
                <w:numId w:val="15"/>
              </w:numPr>
              <w:ind w:left="441"/>
              <w:rPr>
                <w:rFonts w:eastAsiaTheme="minorEastAsia"/>
              </w:rPr>
            </w:pPr>
            <w:r w:rsidRPr="06BED7EB">
              <w:rPr>
                <w:rFonts w:eastAsiaTheme="minorEastAsia"/>
              </w:rPr>
              <w:t>1:1 child directed play-based approach nurture intervention</w:t>
            </w:r>
          </w:p>
          <w:p w:rsidR="15FE17F1" w:rsidP="00085819" w:rsidRDefault="15FE17F1" w14:paraId="2848E1A6" w14:textId="076F61E9">
            <w:pPr>
              <w:pStyle w:val="ListParagraph"/>
              <w:numPr>
                <w:ilvl w:val="0"/>
                <w:numId w:val="15"/>
              </w:numPr>
              <w:ind w:left="441"/>
              <w:rPr>
                <w:rFonts w:eastAsiaTheme="minorEastAsia"/>
              </w:rPr>
            </w:pPr>
            <w:r w:rsidRPr="06BED7EB">
              <w:rPr>
                <w:rFonts w:eastAsiaTheme="minorEastAsia"/>
              </w:rPr>
              <w:t>Parent-led CBT support for childhood worries and fears</w:t>
            </w:r>
          </w:p>
          <w:p w:rsidR="15FE17F1" w:rsidP="00085819" w:rsidRDefault="15FE17F1" w14:paraId="6D2CDC52" w14:textId="68968ED9">
            <w:pPr>
              <w:pStyle w:val="ListParagraph"/>
              <w:numPr>
                <w:ilvl w:val="0"/>
                <w:numId w:val="15"/>
              </w:numPr>
              <w:ind w:left="441"/>
              <w:rPr>
                <w:rFonts w:eastAsiaTheme="minorEastAsia"/>
              </w:rPr>
            </w:pPr>
            <w:r w:rsidRPr="06BED7EB">
              <w:rPr>
                <w:rFonts w:eastAsiaTheme="minorEastAsia"/>
              </w:rPr>
              <w:t>Parent-led support for children’s challenging behaviour</w:t>
            </w:r>
          </w:p>
          <w:p w:rsidR="15FE17F1" w:rsidP="00085819" w:rsidRDefault="15FE17F1" w14:paraId="69FFF679" w14:textId="0645F2C8">
            <w:pPr>
              <w:pStyle w:val="ListParagraph"/>
              <w:numPr>
                <w:ilvl w:val="0"/>
                <w:numId w:val="15"/>
              </w:numPr>
              <w:ind w:left="441"/>
              <w:rPr>
                <w:rFonts w:eastAsiaTheme="minorEastAsia"/>
              </w:rPr>
            </w:pPr>
            <w:r w:rsidRPr="06BED7EB">
              <w:rPr>
                <w:rFonts w:eastAsiaTheme="minorEastAsia"/>
              </w:rPr>
              <w:t>Personalised individual parent training (</w:t>
            </w:r>
            <w:proofErr w:type="spellStart"/>
            <w:r w:rsidRPr="06BED7EB">
              <w:rPr>
                <w:rFonts w:eastAsiaTheme="minorEastAsia"/>
              </w:rPr>
              <w:t>PIPT</w:t>
            </w:r>
            <w:proofErr w:type="spellEnd"/>
            <w:r w:rsidRPr="06BED7EB">
              <w:rPr>
                <w:rFonts w:eastAsiaTheme="minorEastAsia"/>
              </w:rPr>
              <w:t>)</w:t>
            </w:r>
          </w:p>
          <w:p w:rsidR="06BED7EB" w:rsidP="06BED7EB" w:rsidRDefault="06BED7EB" w14:paraId="60A2444F" w14:textId="634AB536"/>
          <w:p w:rsidRPr="006D5E82" w:rsidR="009A1A43" w:rsidDel="001D7B4B" w:rsidP="06BED7EB" w:rsidRDefault="3E187DE4" w14:paraId="3DCFA7C3" w14:textId="6537F885">
            <w:r>
              <w:t xml:space="preserve">The universal offer for secondary schools </w:t>
            </w:r>
            <w:r w:rsidR="0F4933AF">
              <w:t>includes</w:t>
            </w:r>
            <w:r>
              <w:t>:</w:t>
            </w:r>
          </w:p>
          <w:p w:rsidRPr="006D5E82" w:rsidR="009A1A43" w:rsidDel="001D7B4B" w:rsidP="00085819" w:rsidRDefault="3E187DE4" w14:paraId="5A46CEE3" w14:textId="1096B4DC">
            <w:pPr>
              <w:pStyle w:val="ListParagraph"/>
              <w:numPr>
                <w:ilvl w:val="0"/>
                <w:numId w:val="16"/>
              </w:numPr>
              <w:ind w:left="441"/>
            </w:pPr>
            <w:r>
              <w:t>Promoting and good mental health and wellbeing</w:t>
            </w:r>
          </w:p>
          <w:p w:rsidRPr="006D5E82" w:rsidR="009A1A43" w:rsidDel="001D7B4B" w:rsidP="00085819" w:rsidRDefault="3E187DE4" w14:paraId="0DE65235" w14:textId="582FA382">
            <w:pPr>
              <w:pStyle w:val="ListParagraph"/>
              <w:numPr>
                <w:ilvl w:val="0"/>
                <w:numId w:val="16"/>
              </w:numPr>
              <w:ind w:left="441"/>
            </w:pPr>
            <w:r>
              <w:t>Promoting good sleep</w:t>
            </w:r>
          </w:p>
          <w:p w:rsidRPr="006D5E82" w:rsidR="009A1A43" w:rsidDel="001D7B4B" w:rsidP="00085819" w:rsidRDefault="3E187DE4" w14:paraId="36DEB3D5" w14:textId="4B0D0413">
            <w:pPr>
              <w:pStyle w:val="ListParagraph"/>
              <w:numPr>
                <w:ilvl w:val="0"/>
                <w:numId w:val="16"/>
              </w:numPr>
              <w:ind w:left="441"/>
            </w:pPr>
            <w:r>
              <w:t>Supporting worries</w:t>
            </w:r>
          </w:p>
          <w:p w:rsidRPr="006D5E82" w:rsidR="009A1A43" w:rsidDel="001D7B4B" w:rsidP="00085819" w:rsidRDefault="3E187DE4" w14:paraId="2F6DB5C1" w14:textId="4A720D50">
            <w:pPr>
              <w:pStyle w:val="ListParagraph"/>
              <w:numPr>
                <w:ilvl w:val="0"/>
                <w:numId w:val="16"/>
              </w:numPr>
              <w:ind w:left="441"/>
            </w:pPr>
            <w:r>
              <w:t>Supporting exam stress and top tips</w:t>
            </w:r>
          </w:p>
          <w:p w:rsidR="7076B2BD" w:rsidP="06BED7EB" w:rsidRDefault="7076B2BD" w14:paraId="17DC7CF5" w14:textId="418397C1">
            <w:r w:rsidRPr="06BED7EB">
              <w:rPr>
                <w:rFonts w:ascii="Calibri" w:hAnsi="Calibri" w:eastAsia="Calibri" w:cs="Calibri"/>
              </w:rPr>
              <w:t xml:space="preserve"> </w:t>
            </w:r>
          </w:p>
          <w:p w:rsidR="7076B2BD" w:rsidP="06BED7EB" w:rsidRDefault="7076B2BD" w14:paraId="16ABFB7F" w14:textId="2851503D">
            <w:pPr>
              <w:rPr>
                <w:rFonts w:eastAsiaTheme="minorEastAsia"/>
              </w:rPr>
            </w:pPr>
            <w:r w:rsidRPr="06BED7EB">
              <w:rPr>
                <w:rFonts w:eastAsiaTheme="minorEastAsia"/>
              </w:rPr>
              <w:t xml:space="preserve">The targeted </w:t>
            </w:r>
            <w:r w:rsidRPr="06BED7EB" w:rsidR="67C89807">
              <w:rPr>
                <w:rFonts w:eastAsiaTheme="minorEastAsia"/>
              </w:rPr>
              <w:t>offer for</w:t>
            </w:r>
            <w:r w:rsidRPr="06BED7EB">
              <w:rPr>
                <w:rFonts w:eastAsiaTheme="minorEastAsia"/>
              </w:rPr>
              <w:t xml:space="preserve"> secondary schools include</w:t>
            </w:r>
            <w:r w:rsidRPr="06BED7EB" w:rsidR="453C69DE">
              <w:rPr>
                <w:rFonts w:eastAsiaTheme="minorEastAsia"/>
              </w:rPr>
              <w:t>s</w:t>
            </w:r>
            <w:r w:rsidRPr="06BED7EB">
              <w:rPr>
                <w:rFonts w:eastAsiaTheme="minorEastAsia"/>
              </w:rPr>
              <w:t>:</w:t>
            </w:r>
          </w:p>
          <w:p w:rsidR="7076B2BD" w:rsidP="00085819" w:rsidRDefault="7076B2BD" w14:paraId="2D94B426" w14:textId="09617754">
            <w:pPr>
              <w:pStyle w:val="ListParagraph"/>
              <w:numPr>
                <w:ilvl w:val="0"/>
                <w:numId w:val="17"/>
              </w:numPr>
              <w:ind w:left="441"/>
              <w:rPr>
                <w:rFonts w:eastAsiaTheme="minorEastAsia"/>
              </w:rPr>
            </w:pPr>
            <w:r w:rsidRPr="06BED7EB">
              <w:rPr>
                <w:rFonts w:eastAsiaTheme="minorEastAsia"/>
              </w:rPr>
              <w:t>Transition group (11-12 years old)</w:t>
            </w:r>
          </w:p>
          <w:p w:rsidR="7076B2BD" w:rsidP="00085819" w:rsidRDefault="7076B2BD" w14:paraId="42DBF4C2" w14:textId="29E17257">
            <w:pPr>
              <w:pStyle w:val="ListParagraph"/>
              <w:numPr>
                <w:ilvl w:val="0"/>
                <w:numId w:val="17"/>
              </w:numPr>
              <w:ind w:left="441"/>
              <w:rPr>
                <w:rFonts w:eastAsiaTheme="minorEastAsia"/>
              </w:rPr>
            </w:pPr>
            <w:r w:rsidRPr="06BED7EB">
              <w:rPr>
                <w:rFonts w:eastAsiaTheme="minorEastAsia"/>
              </w:rPr>
              <w:t>Interpersonal therapy for adolescents skills training</w:t>
            </w:r>
          </w:p>
          <w:p w:rsidR="7076B2BD" w:rsidP="00085819" w:rsidRDefault="7076B2BD" w14:paraId="000E596B" w14:textId="212A83AC">
            <w:pPr>
              <w:pStyle w:val="ListParagraph"/>
              <w:numPr>
                <w:ilvl w:val="0"/>
                <w:numId w:val="17"/>
              </w:numPr>
              <w:ind w:left="441"/>
              <w:rPr>
                <w:rFonts w:eastAsiaTheme="minorEastAsia"/>
              </w:rPr>
            </w:pPr>
            <w:r w:rsidRPr="06BED7EB">
              <w:rPr>
                <w:rFonts w:eastAsiaTheme="minorEastAsia"/>
              </w:rPr>
              <w:t>General anxiety group</w:t>
            </w:r>
          </w:p>
          <w:p w:rsidR="7076B2BD" w:rsidP="00085819" w:rsidRDefault="7076B2BD" w14:paraId="2B7DDF63" w14:textId="5E660759">
            <w:pPr>
              <w:pStyle w:val="ListParagraph"/>
              <w:numPr>
                <w:ilvl w:val="0"/>
                <w:numId w:val="17"/>
              </w:numPr>
              <w:ind w:left="441"/>
              <w:rPr>
                <w:rFonts w:eastAsiaTheme="minorEastAsia"/>
              </w:rPr>
            </w:pPr>
            <w:r w:rsidRPr="06BED7EB">
              <w:rPr>
                <w:rFonts w:eastAsiaTheme="minorEastAsia"/>
              </w:rPr>
              <w:t>Exam stress group</w:t>
            </w:r>
          </w:p>
          <w:p w:rsidR="7076B2BD" w:rsidP="00085819" w:rsidRDefault="7076B2BD" w14:paraId="33842F37" w14:textId="09B883AC">
            <w:pPr>
              <w:pStyle w:val="ListParagraph"/>
              <w:numPr>
                <w:ilvl w:val="0"/>
                <w:numId w:val="17"/>
              </w:numPr>
              <w:ind w:left="441"/>
              <w:rPr>
                <w:rFonts w:eastAsiaTheme="minorEastAsia"/>
              </w:rPr>
            </w:pPr>
            <w:r w:rsidRPr="06BED7EB">
              <w:rPr>
                <w:rFonts w:eastAsiaTheme="minorEastAsia"/>
              </w:rPr>
              <w:t>Guided self-help CBT for low mood</w:t>
            </w:r>
          </w:p>
          <w:p w:rsidR="7076B2BD" w:rsidP="00085819" w:rsidRDefault="7076B2BD" w14:paraId="084DED02" w14:textId="63DFE5C0">
            <w:pPr>
              <w:pStyle w:val="ListParagraph"/>
              <w:numPr>
                <w:ilvl w:val="0"/>
                <w:numId w:val="17"/>
              </w:numPr>
              <w:ind w:left="441"/>
              <w:rPr>
                <w:rFonts w:eastAsiaTheme="minorEastAsia"/>
              </w:rPr>
            </w:pPr>
            <w:r w:rsidRPr="06BED7EB">
              <w:rPr>
                <w:rFonts w:eastAsiaTheme="minorEastAsia"/>
              </w:rPr>
              <w:t>Guided self-help CBT for anxiety</w:t>
            </w:r>
          </w:p>
          <w:p w:rsidR="06BED7EB" w:rsidP="06BED7EB" w:rsidRDefault="06BED7EB" w14:paraId="28E3376D" w14:textId="7B0AF691"/>
          <w:p w:rsidR="52E1E070" w:rsidRDefault="52E1E070" w14:paraId="62D4C830" w14:textId="56B9F463">
            <w:r>
              <w:t xml:space="preserve">All schools also have a linked CAMHS clinician, available half a day a week in primary schools and one day a week in secondary schools.  The time is mainly for clinical work with children and young </w:t>
            </w:r>
            <w:r w:rsidR="2BF68C1A">
              <w:t>people but</w:t>
            </w:r>
            <w:r>
              <w:t xml:space="preserve"> can also be used to offer supervision/reflection for school staff.</w:t>
            </w:r>
          </w:p>
          <w:p w:rsidRPr="00EB0B2F" w:rsidR="009A1A43" w:rsidRDefault="009A1A43" w14:paraId="4EE7BE35" w14:textId="3E9CC560"/>
          <w:p w:rsidRPr="006D5E82" w:rsidR="009A1A43" w:rsidP="06BED7EB" w:rsidRDefault="39AD3DE5" w14:paraId="7F4B7926" w14:textId="43F3330B">
            <w:r w:rsidRPr="00EB0B2F">
              <w:rPr>
                <w:rFonts w:eastAsia="Calibri" w:cs="Calibri"/>
              </w:rPr>
              <w:t>Depending on a young person/family’s resident postcode, they will be offered a CAMHS assessment appointment in either the North or South Community sites, young people/</w:t>
            </w:r>
            <w:r w:rsidRPr="00EB0B2F" w:rsidR="66F089EF">
              <w:rPr>
                <w:rFonts w:eastAsia="Calibri" w:cs="Calibri"/>
              </w:rPr>
              <w:t>families</w:t>
            </w:r>
            <w:r w:rsidRPr="00EB0B2F">
              <w:rPr>
                <w:rFonts w:eastAsia="Calibri" w:cs="Calibri"/>
              </w:rPr>
              <w:t xml:space="preserve"> can express </w:t>
            </w:r>
            <w:r w:rsidRPr="00EB0B2F" w:rsidR="7BBF445B">
              <w:rPr>
                <w:rFonts w:eastAsia="Calibri" w:cs="Calibri"/>
              </w:rPr>
              <w:t xml:space="preserve">a </w:t>
            </w:r>
            <w:r w:rsidRPr="00EB0B2F">
              <w:rPr>
                <w:rFonts w:eastAsia="Calibri" w:cs="Calibri"/>
              </w:rPr>
              <w:t>preference</w:t>
            </w:r>
            <w:r w:rsidRPr="00EB0B2F" w:rsidR="56B83D38">
              <w:rPr>
                <w:rFonts w:eastAsia="Calibri" w:cs="Calibri"/>
              </w:rPr>
              <w:t>:</w:t>
            </w:r>
            <w:r w:rsidRPr="00EB0B2F">
              <w:rPr>
                <w:rFonts w:eastAsia="Calibri" w:cs="Calibri"/>
              </w:rPr>
              <w:t xml:space="preserve"> please add this to the referral form.</w:t>
            </w:r>
          </w:p>
        </w:tc>
      </w:tr>
      <w:tr w:rsidRPr="006D5E82" w:rsidR="009A1A43" w:rsidTr="06BED7EB" w14:paraId="38BD1790" w14:textId="77777777">
        <w:trPr>
          <w:trHeight w:val="300"/>
        </w:trPr>
        <w:tc>
          <w:tcPr>
            <w:tcW w:w="2400" w:type="dxa"/>
          </w:tcPr>
          <w:p w:rsidRPr="006D5E82" w:rsidR="009A1A43" w:rsidRDefault="009A1A43" w14:paraId="2614D7BB" w14:textId="77777777">
            <w:pPr>
              <w:rPr>
                <w:b/>
                <w:bCs/>
              </w:rPr>
            </w:pPr>
            <w:r w:rsidRPr="006D5E82">
              <w:rPr>
                <w:b/>
                <w:bCs/>
              </w:rPr>
              <w:t>Universal / Targeted</w:t>
            </w:r>
          </w:p>
        </w:tc>
        <w:tc>
          <w:tcPr>
            <w:tcW w:w="6597" w:type="dxa"/>
          </w:tcPr>
          <w:p w:rsidRPr="006D5E82" w:rsidR="009A1A43" w:rsidRDefault="009A1A43" w14:paraId="08A4E3A0" w14:textId="77777777">
            <w:r w:rsidRPr="006D5E82">
              <w:t>Targeted</w:t>
            </w:r>
          </w:p>
        </w:tc>
      </w:tr>
      <w:tr w:rsidRPr="006D5E82" w:rsidR="009A1A43" w:rsidTr="06BED7EB" w14:paraId="108275DC" w14:textId="77777777">
        <w:tc>
          <w:tcPr>
            <w:tcW w:w="2398" w:type="dxa"/>
          </w:tcPr>
          <w:p w:rsidRPr="006D5E82" w:rsidR="009A1A43" w:rsidRDefault="009A1A43" w14:paraId="493DD01F" w14:textId="77777777">
            <w:pPr>
              <w:rPr>
                <w:b/>
                <w:bCs/>
              </w:rPr>
            </w:pPr>
            <w:r w:rsidRPr="006D5E82">
              <w:rPr>
                <w:b/>
                <w:bCs/>
              </w:rPr>
              <w:t>Eligibility</w:t>
            </w:r>
          </w:p>
        </w:tc>
        <w:tc>
          <w:tcPr>
            <w:tcW w:w="6599" w:type="dxa"/>
          </w:tcPr>
          <w:p w:rsidRPr="006D5E82" w:rsidR="003310E1" w:rsidP="00085819" w:rsidRDefault="003310E1" w14:paraId="50336ED9" w14:textId="34F0C99C">
            <w:pPr>
              <w:pStyle w:val="ListParagraph"/>
              <w:numPr>
                <w:ilvl w:val="0"/>
                <w:numId w:val="18"/>
              </w:numPr>
              <w:ind w:left="313"/>
            </w:pPr>
            <w:r>
              <w:t xml:space="preserve">School-aged children and young people </w:t>
            </w:r>
            <w:r w:rsidR="00CA3E36">
              <w:t xml:space="preserve">(i.e. 5-18 years old) with mild-moderate mental health needs </w:t>
            </w:r>
            <w:r w:rsidR="7878D436">
              <w:t>with no or low risk of self-harm or suicidal ideation</w:t>
            </w:r>
          </w:p>
          <w:p w:rsidRPr="006D5E82" w:rsidR="00CA3E36" w:rsidP="00085819" w:rsidRDefault="3D4C96AB" w14:paraId="5B66C438" w14:textId="088A1FEB">
            <w:pPr>
              <w:pStyle w:val="ListParagraph"/>
              <w:numPr>
                <w:ilvl w:val="0"/>
                <w:numId w:val="18"/>
              </w:numPr>
              <w:ind w:left="313"/>
            </w:pPr>
            <w:r>
              <w:t xml:space="preserve">Can </w:t>
            </w:r>
            <w:r w:rsidR="443A791B">
              <w:t>work with pupils who do</w:t>
            </w:r>
            <w:r w:rsidR="1E971183">
              <w:t xml:space="preserve"> </w:t>
            </w:r>
            <w:r w:rsidR="443A791B">
              <w:t>n</w:t>
            </w:r>
            <w:r w:rsidR="306AA34A">
              <w:t>o</w:t>
            </w:r>
            <w:r w:rsidR="443A791B">
              <w:t>t have a Camden GP if they are attached to a Camden school</w:t>
            </w:r>
          </w:p>
        </w:tc>
      </w:tr>
      <w:tr w:rsidRPr="006D5E82" w:rsidR="009A1A43" w:rsidTr="06BED7EB" w14:paraId="350BD0B7" w14:textId="77777777">
        <w:tc>
          <w:tcPr>
            <w:tcW w:w="2398" w:type="dxa"/>
          </w:tcPr>
          <w:p w:rsidRPr="006D5E82" w:rsidR="009A1A43" w:rsidRDefault="009A1A43" w14:paraId="77F02068" w14:textId="77777777">
            <w:pPr>
              <w:rPr>
                <w:b/>
                <w:bCs/>
              </w:rPr>
            </w:pPr>
            <w:r w:rsidRPr="006D5E82">
              <w:rPr>
                <w:b/>
                <w:bCs/>
              </w:rPr>
              <w:t>Access / Referral Route</w:t>
            </w:r>
          </w:p>
        </w:tc>
        <w:tc>
          <w:tcPr>
            <w:tcW w:w="6599" w:type="dxa"/>
          </w:tcPr>
          <w:p w:rsidR="00EB0B2F" w:rsidRDefault="00890344" w14:paraId="53BF7664" w14:textId="77777777">
            <w:pPr>
              <w:shd w:val="clear" w:color="auto" w:fill="FFFFFF" w:themeFill="background1"/>
              <w:rPr>
                <w:rFonts w:eastAsiaTheme="minorEastAsia"/>
                <w:color w:val="000000" w:themeColor="text1"/>
              </w:rPr>
            </w:pPr>
            <w:r w:rsidRPr="006D5E82">
              <w:rPr>
                <w:rFonts w:eastAsiaTheme="minorEastAsia"/>
                <w:color w:val="000000" w:themeColor="text1"/>
              </w:rPr>
              <w:t>Preferably, via schools’ planning and review meetings o</w:t>
            </w:r>
            <w:r w:rsidRPr="006D5E82" w:rsidR="00F63463">
              <w:rPr>
                <w:rFonts w:eastAsiaTheme="minorEastAsia"/>
                <w:color w:val="000000" w:themeColor="text1"/>
              </w:rPr>
              <w:t>r main caregiver/s, self-referral (if over 16), professional referrals from health and social care staff.</w:t>
            </w:r>
          </w:p>
          <w:p w:rsidR="00775377" w:rsidRDefault="00775377" w14:paraId="0CDC1090" w14:textId="77777777">
            <w:pPr>
              <w:shd w:val="clear" w:color="auto" w:fill="FFFFFF" w:themeFill="background1"/>
              <w:rPr>
                <w:rFonts w:eastAsiaTheme="minorEastAsia"/>
                <w:color w:val="000000" w:themeColor="text1"/>
              </w:rPr>
            </w:pPr>
          </w:p>
          <w:p w:rsidRPr="006D5E82" w:rsidR="009A1A43" w:rsidRDefault="009A1A43" w14:paraId="0446889C" w14:textId="77777777">
            <w:pPr>
              <w:shd w:val="clear" w:color="auto" w:fill="FFFFFF" w:themeFill="background1"/>
            </w:pPr>
            <w:r w:rsidRPr="006D5E82">
              <w:rPr>
                <w:rFonts w:eastAsiaTheme="minorEastAsia"/>
                <w:color w:val="000000" w:themeColor="text1"/>
              </w:rPr>
              <w:t xml:space="preserve">Email: </w:t>
            </w:r>
            <w:hyperlink w:history="1" r:id="rId68">
              <w:r w:rsidRPr="006D5E82">
                <w:rPr>
                  <w:rStyle w:val="Hyperlink"/>
                  <w:rFonts w:eastAsiaTheme="minorEastAsia"/>
                </w:rPr>
                <w:t>tpn-tr.cyaf-intake@nhs.net</w:t>
              </w:r>
            </w:hyperlink>
          </w:p>
          <w:p w:rsidRPr="006D5E82" w:rsidR="009A1A43" w:rsidRDefault="009A1A43" w14:paraId="20F368E5" w14:textId="77777777">
            <w:pPr>
              <w:shd w:val="clear" w:color="auto" w:fill="FFFFFF" w:themeFill="background1"/>
              <w:rPr>
                <w:rFonts w:eastAsiaTheme="minorEastAsia"/>
                <w:color w:val="000000" w:themeColor="text1"/>
              </w:rPr>
            </w:pPr>
            <w:r w:rsidRPr="006D5E82">
              <w:rPr>
                <w:rFonts w:eastAsiaTheme="minorEastAsia"/>
                <w:color w:val="000000" w:themeColor="text1"/>
              </w:rPr>
              <w:t xml:space="preserve">Phone: </w:t>
            </w:r>
            <w:r w:rsidRPr="006D5E82">
              <w:t>0208 938 2200/2241</w:t>
            </w:r>
          </w:p>
        </w:tc>
      </w:tr>
      <w:tr w:rsidRPr="006D5E82" w:rsidR="009A1A43" w:rsidTr="06BED7EB" w14:paraId="7E57BDE3" w14:textId="77777777">
        <w:tc>
          <w:tcPr>
            <w:tcW w:w="2398" w:type="dxa"/>
          </w:tcPr>
          <w:p w:rsidRPr="006D5E82" w:rsidR="009A1A43" w:rsidRDefault="009A1A43" w14:paraId="2152C6D0" w14:textId="77777777">
            <w:pPr>
              <w:rPr>
                <w:b/>
                <w:bCs/>
              </w:rPr>
            </w:pPr>
            <w:r w:rsidRPr="006D5E82">
              <w:rPr>
                <w:b/>
                <w:bCs/>
              </w:rPr>
              <w:t>More Information</w:t>
            </w:r>
          </w:p>
        </w:tc>
        <w:tc>
          <w:tcPr>
            <w:tcW w:w="6599" w:type="dxa"/>
          </w:tcPr>
          <w:p w:rsidR="009A1A43" w:rsidRDefault="0006767A" w14:paraId="2B7CEE09" w14:textId="77777777">
            <w:hyperlink w:history="1" r:id="rId69">
              <w:r w:rsidRPr="00CF7CAA">
                <w:rPr>
                  <w:rStyle w:val="Hyperlink"/>
                </w:rPr>
                <w:t>https://londonwaitingroom.nhs.uk/camden-mhst</w:t>
              </w:r>
            </w:hyperlink>
            <w:r>
              <w:t xml:space="preserve"> </w:t>
            </w:r>
          </w:p>
          <w:p w:rsidRPr="006D5E82" w:rsidR="0006767A" w:rsidP="0006767A" w:rsidRDefault="0006767A" w14:paraId="7FA1D43A" w14:textId="396D04B1">
            <w:pPr>
              <w:shd w:val="clear" w:color="auto" w:fill="FFFFFF" w:themeFill="background1"/>
              <w:rPr>
                <w:rFonts w:eastAsia="Aptos" w:cs="Aptos"/>
              </w:rPr>
            </w:pPr>
            <w:r w:rsidRPr="006D5E82">
              <w:t xml:space="preserve">Enquiries: </w:t>
            </w:r>
            <w:hyperlink w:history="1" r:id="rId70">
              <w:r w:rsidRPr="00CF7CAA">
                <w:rPr>
                  <w:rStyle w:val="Hyperlink"/>
                </w:rPr>
                <w:t>MHST@tavi-port.nhs.uk</w:t>
              </w:r>
            </w:hyperlink>
            <w:r>
              <w:t xml:space="preserve"> </w:t>
            </w:r>
          </w:p>
        </w:tc>
      </w:tr>
    </w:tbl>
    <w:p w:rsidRPr="006D5E82" w:rsidR="009A1A43" w:rsidP="0080553A" w:rsidRDefault="009A1A43" w14:paraId="49D7C490"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455D10" w:rsidTr="004C06C8" w14:paraId="7C1E1680" w14:textId="77777777">
        <w:tc>
          <w:tcPr>
            <w:tcW w:w="8997" w:type="dxa"/>
            <w:gridSpan w:val="2"/>
            <w:shd w:val="clear" w:color="auto" w:fill="D1D1D1" w:themeFill="background2" w:themeFillShade="E6"/>
          </w:tcPr>
          <w:p w:rsidRPr="006D5E82" w:rsidR="00455D10" w:rsidRDefault="00455D10" w14:paraId="35042C23" w14:textId="77777777">
            <w:pPr>
              <w:pStyle w:val="Heading3"/>
            </w:pPr>
            <w:bookmarkStart w:name="_Toc225844348" w:id="23"/>
            <w:r w:rsidRPr="006D5E82">
              <w:t>Mental Health &amp; Wellbeing Advisor (Children and Young People's Health Improvement Team)</w:t>
            </w:r>
            <w:bookmarkEnd w:id="23"/>
          </w:p>
        </w:tc>
      </w:tr>
      <w:tr w:rsidRPr="006D5E82" w:rsidR="00455D10" w:rsidTr="004C06C8" w14:paraId="643E1838" w14:textId="77777777">
        <w:tc>
          <w:tcPr>
            <w:tcW w:w="8997" w:type="dxa"/>
            <w:gridSpan w:val="2"/>
          </w:tcPr>
          <w:p w:rsidRPr="006D5E82" w:rsidR="00455D10" w:rsidRDefault="00455D10" w14:paraId="295219E6" w14:textId="36C1C9EE">
            <w:proofErr w:type="spellStart"/>
            <w:r w:rsidRPr="006D5E82">
              <w:t>MHWBA</w:t>
            </w:r>
            <w:proofErr w:type="spellEnd"/>
            <w:r w:rsidRPr="006D5E82">
              <w:t xml:space="preserve"> provides preventative, </w:t>
            </w:r>
            <w:r w:rsidRPr="006D5E82" w:rsidR="6415C281">
              <w:t xml:space="preserve">universal mental health and wellbeing support to </w:t>
            </w:r>
            <w:r w:rsidRPr="006D5E82">
              <w:t>promot</w:t>
            </w:r>
            <w:r w:rsidRPr="006D5E82" w:rsidR="7C83B492">
              <w:t>e</w:t>
            </w:r>
            <w:r w:rsidRPr="006D5E82">
              <w:t xml:space="preserve"> positive mental health.</w:t>
            </w:r>
          </w:p>
          <w:p w:rsidRPr="006D5E82" w:rsidR="00455D10" w:rsidRDefault="00455D10" w14:paraId="4DB84786" w14:textId="77777777"/>
          <w:p w:rsidRPr="006D5E82" w:rsidR="00455D10" w:rsidRDefault="00455D10" w14:paraId="319CB7A6" w14:textId="20F163CE">
            <w:r w:rsidRPr="006D5E82">
              <w:t>The offer includes pupil whole class workshops, parent/carer workshops and training sessions for education staff. The Wellbeing Champions programme is a</w:t>
            </w:r>
            <w:r w:rsidRPr="006D5E82" w:rsidR="26088243">
              <w:t>vailable to schools</w:t>
            </w:r>
            <w:r w:rsidRPr="006D5E82">
              <w:t xml:space="preserve"> and encourages and empowers pupils to </w:t>
            </w:r>
            <w:r w:rsidRPr="006D5E82" w:rsidR="4C3AA5B2">
              <w:t>lead</w:t>
            </w:r>
            <w:r w:rsidRPr="006D5E82">
              <w:t xml:space="preserve"> changes in their settings to promote positive mental health and wellbeing.</w:t>
            </w:r>
          </w:p>
        </w:tc>
      </w:tr>
      <w:tr w:rsidRPr="006D5E82" w:rsidR="004C06C8" w:rsidTr="004C06C8" w14:paraId="62FE5921" w14:textId="77777777">
        <w:trPr>
          <w:trHeight w:val="300"/>
        </w:trPr>
        <w:tc>
          <w:tcPr>
            <w:tcW w:w="2400" w:type="dxa"/>
          </w:tcPr>
          <w:p w:rsidRPr="006D5E82" w:rsidR="004C06C8" w:rsidRDefault="004C06C8" w14:paraId="74EC9354" w14:textId="77777777">
            <w:pPr>
              <w:rPr>
                <w:b/>
                <w:bCs/>
              </w:rPr>
            </w:pPr>
            <w:r w:rsidRPr="006D5E82">
              <w:rPr>
                <w:b/>
                <w:bCs/>
              </w:rPr>
              <w:t>Universal / Targeted</w:t>
            </w:r>
          </w:p>
        </w:tc>
        <w:tc>
          <w:tcPr>
            <w:tcW w:w="6596" w:type="dxa"/>
          </w:tcPr>
          <w:p w:rsidRPr="006D5E82" w:rsidR="004C06C8" w:rsidRDefault="004C06C8" w14:paraId="32DCFDB8" w14:textId="77777777">
            <w:r w:rsidRPr="006D5E82">
              <w:t>Universal</w:t>
            </w:r>
          </w:p>
        </w:tc>
      </w:tr>
      <w:tr w:rsidRPr="006D5E82" w:rsidR="00455D10" w:rsidTr="004C06C8" w14:paraId="75573F0D" w14:textId="77777777">
        <w:tc>
          <w:tcPr>
            <w:tcW w:w="2398" w:type="dxa"/>
          </w:tcPr>
          <w:p w:rsidRPr="006D5E82" w:rsidR="00455D10" w:rsidRDefault="00455D10" w14:paraId="3D341009" w14:textId="77777777">
            <w:pPr>
              <w:rPr>
                <w:b/>
                <w:bCs/>
              </w:rPr>
            </w:pPr>
            <w:r w:rsidRPr="006D5E82">
              <w:rPr>
                <w:b/>
                <w:bCs/>
              </w:rPr>
              <w:t>Eligibility</w:t>
            </w:r>
          </w:p>
        </w:tc>
        <w:tc>
          <w:tcPr>
            <w:tcW w:w="6599" w:type="dxa"/>
          </w:tcPr>
          <w:p w:rsidRPr="006D5E82" w:rsidR="00455D10" w:rsidRDefault="00455D10" w14:paraId="1157EE22" w14:textId="2F96B3D3">
            <w:r w:rsidRPr="006D5E82">
              <w:t>Accessible to all Camden schools</w:t>
            </w:r>
          </w:p>
        </w:tc>
      </w:tr>
      <w:tr w:rsidRPr="006D5E82" w:rsidR="00455D10" w:rsidTr="004C06C8" w14:paraId="04066D1D" w14:textId="77777777">
        <w:tc>
          <w:tcPr>
            <w:tcW w:w="2398" w:type="dxa"/>
          </w:tcPr>
          <w:p w:rsidRPr="006D5E82" w:rsidR="00455D10" w:rsidRDefault="00455D10" w14:paraId="2F1AD879" w14:textId="77777777">
            <w:pPr>
              <w:rPr>
                <w:b/>
                <w:bCs/>
              </w:rPr>
            </w:pPr>
            <w:r w:rsidRPr="006D5E82">
              <w:rPr>
                <w:b/>
                <w:bCs/>
              </w:rPr>
              <w:t>Access</w:t>
            </w:r>
          </w:p>
        </w:tc>
        <w:tc>
          <w:tcPr>
            <w:tcW w:w="6599" w:type="dxa"/>
          </w:tcPr>
          <w:p w:rsidRPr="006D5E82" w:rsidR="00455D10" w:rsidRDefault="00455D10" w14:paraId="33EF7273" w14:textId="2464958C">
            <w:r w:rsidRPr="006D5E82">
              <w:t>Email</w:t>
            </w:r>
            <w:r w:rsidRPr="006D5E82" w:rsidR="008A6DBB">
              <w:t>:</w:t>
            </w:r>
            <w:r w:rsidRPr="006D5E82">
              <w:t xml:space="preserve"> </w:t>
            </w:r>
            <w:hyperlink w:history="1" r:id="rId71">
              <w:r w:rsidRPr="006D5E82">
                <w:rPr>
                  <w:rStyle w:val="Hyperlink"/>
                </w:rPr>
                <w:t>grace.chadwick@camden.gov.uk</w:t>
              </w:r>
            </w:hyperlink>
            <w:r w:rsidRPr="006D5E82">
              <w:t xml:space="preserve"> </w:t>
            </w:r>
          </w:p>
        </w:tc>
      </w:tr>
    </w:tbl>
    <w:p w:rsidRPr="006D5E82" w:rsidR="00455D10" w:rsidP="0080553A" w:rsidRDefault="00455D10" w14:paraId="6062B260" w14:textId="77777777">
      <w:pPr>
        <w:spacing w:after="0"/>
      </w:pPr>
    </w:p>
    <w:tbl>
      <w:tblPr>
        <w:tblStyle w:val="TableGridLight"/>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5"/>
        <w:gridCol w:w="6601"/>
      </w:tblGrid>
      <w:tr w:rsidRPr="006D5E82" w:rsidR="00B95188" w:rsidTr="00613EF3" w14:paraId="0DA0A901" w14:textId="77777777">
        <w:tc>
          <w:tcPr>
            <w:tcW w:w="8996" w:type="dxa"/>
            <w:gridSpan w:val="2"/>
            <w:shd w:val="clear" w:color="auto" w:fill="D1D1D1" w:themeFill="background2" w:themeFillShade="E6"/>
          </w:tcPr>
          <w:p w:rsidRPr="005D281F" w:rsidR="00B95188" w:rsidP="00B95188" w:rsidRDefault="00B95188" w14:paraId="26330056" w14:textId="5C0267C1">
            <w:r w:rsidRPr="00613EF3">
              <w:rPr>
                <w:rFonts w:cs="Calibri"/>
                <w:b/>
                <w:bCs/>
                <w:color w:val="000000"/>
              </w:rPr>
              <w:t>North &amp; South Community CAMHS Teams  </w:t>
            </w:r>
          </w:p>
        </w:tc>
      </w:tr>
      <w:tr w:rsidRPr="006D5E82" w:rsidR="00B95188" w:rsidTr="006E23E2" w14:paraId="0E745EAC" w14:textId="77777777">
        <w:tc>
          <w:tcPr>
            <w:tcW w:w="8996" w:type="dxa"/>
            <w:gridSpan w:val="2"/>
          </w:tcPr>
          <w:p w:rsidRPr="005D281F" w:rsidR="00B95188" w:rsidP="00B95188" w:rsidRDefault="00B95188" w14:paraId="3E95A8AA" w14:textId="0E96EF12">
            <w:r w:rsidRPr="00613EF3">
              <w:rPr>
                <w:rFonts w:cs="Calibri"/>
              </w:rPr>
              <w:t>Short, medium and long term treatment interventions in nursing, psychotherapy, systemic family therapy, psychology and psychiatry using NICE guidelines and a Thrive framework. 1 consultation session</w:t>
            </w:r>
            <w:r w:rsidR="007B1BE3">
              <w:rPr>
                <w:rFonts w:cs="Calibri"/>
              </w:rPr>
              <w:t xml:space="preserve"> </w:t>
            </w:r>
            <w:r w:rsidRPr="00613EF3">
              <w:rPr>
                <w:rFonts w:cs="Calibri"/>
              </w:rPr>
              <w:t>/ fortnight for primary school consultation and 1 per week in secondary schools.</w:t>
            </w:r>
          </w:p>
        </w:tc>
      </w:tr>
      <w:tr w:rsidRPr="006D5E82" w:rsidR="00803D33" w:rsidTr="00613EF3" w14:paraId="385665E7" w14:textId="77777777">
        <w:tc>
          <w:tcPr>
            <w:tcW w:w="2395" w:type="dxa"/>
          </w:tcPr>
          <w:p w:rsidRPr="005D281F" w:rsidR="00803D33" w:rsidP="00803D33" w:rsidRDefault="003E1623" w14:paraId="2160A8F4" w14:textId="5C490AA8">
            <w:r>
              <w:rPr>
                <w:rFonts w:cs="Calibri"/>
                <w:b/>
                <w:bCs/>
              </w:rPr>
              <w:t>Universal / Targeted</w:t>
            </w:r>
          </w:p>
        </w:tc>
        <w:tc>
          <w:tcPr>
            <w:tcW w:w="6601" w:type="dxa"/>
          </w:tcPr>
          <w:p w:rsidRPr="005D281F" w:rsidR="00803D33" w:rsidP="00803D33" w:rsidRDefault="003E1623" w14:paraId="143E6286" w14:textId="54DEE49E">
            <w:r>
              <w:rPr>
                <w:rFonts w:cs="Calibri"/>
              </w:rPr>
              <w:t>Targeted</w:t>
            </w:r>
          </w:p>
        </w:tc>
      </w:tr>
      <w:tr w:rsidRPr="006D5E82" w:rsidR="003E1623" w:rsidTr="00613EF3" w14:paraId="2E4673AE" w14:textId="77777777">
        <w:tc>
          <w:tcPr>
            <w:tcW w:w="2395" w:type="dxa"/>
          </w:tcPr>
          <w:p w:rsidRPr="00613EF3" w:rsidR="003E1623" w:rsidP="003E1623" w:rsidRDefault="003E1623" w14:paraId="6FCF9426" w14:textId="54576A31">
            <w:pPr>
              <w:rPr>
                <w:rFonts w:cs="Calibri"/>
                <w:b/>
                <w:bCs/>
              </w:rPr>
            </w:pPr>
            <w:r w:rsidRPr="00613EF3">
              <w:rPr>
                <w:rFonts w:cs="Calibri"/>
                <w:b/>
                <w:bCs/>
              </w:rPr>
              <w:t>Eligibility</w:t>
            </w:r>
            <w:r w:rsidRPr="00613EF3">
              <w:rPr>
                <w:rFonts w:cs="Calibri"/>
              </w:rPr>
              <w:t> </w:t>
            </w:r>
          </w:p>
        </w:tc>
        <w:tc>
          <w:tcPr>
            <w:tcW w:w="6601" w:type="dxa"/>
          </w:tcPr>
          <w:p w:rsidRPr="00613EF3" w:rsidR="003E1623" w:rsidP="003E1623" w:rsidRDefault="003E1623" w14:paraId="09737B1B" w14:textId="3891B00B">
            <w:pPr>
              <w:rPr>
                <w:rFonts w:cs="Calibri"/>
              </w:rPr>
            </w:pPr>
            <w:r w:rsidRPr="00613EF3">
              <w:rPr>
                <w:rFonts w:cs="Calibri"/>
              </w:rPr>
              <w:t>Children and young people with emotional health and wellbeing needs</w:t>
            </w:r>
          </w:p>
        </w:tc>
      </w:tr>
      <w:tr w:rsidRPr="006D5E82" w:rsidR="00803D33" w:rsidTr="00613EF3" w14:paraId="586C1085" w14:textId="77777777">
        <w:tc>
          <w:tcPr>
            <w:tcW w:w="2395" w:type="dxa"/>
          </w:tcPr>
          <w:p w:rsidRPr="005D281F" w:rsidR="00803D33" w:rsidP="00803D33" w:rsidRDefault="00803D33" w14:paraId="659023BC" w14:textId="18BCC0A2">
            <w:r w:rsidRPr="00613EF3">
              <w:rPr>
                <w:rFonts w:cs="Calibri"/>
                <w:b/>
                <w:bCs/>
              </w:rPr>
              <w:t>Access</w:t>
            </w:r>
            <w:r w:rsidRPr="00613EF3">
              <w:rPr>
                <w:rFonts w:cs="Calibri"/>
              </w:rPr>
              <w:t> </w:t>
            </w:r>
          </w:p>
        </w:tc>
        <w:tc>
          <w:tcPr>
            <w:tcW w:w="6601" w:type="dxa"/>
          </w:tcPr>
          <w:p w:rsidRPr="005D281F" w:rsidR="00803D33" w:rsidP="00803D33" w:rsidRDefault="003D7FE9" w14:paraId="1C36B995" w14:textId="6A5080BA">
            <w:r w:rsidRPr="006D5E82">
              <w:rPr>
                <w:rFonts w:cs="Calibri"/>
              </w:rPr>
              <w:t>Self-Referral</w:t>
            </w:r>
            <w:r w:rsidRPr="00613EF3" w:rsidR="00803D33">
              <w:rPr>
                <w:rFonts w:cs="Calibri"/>
              </w:rPr>
              <w:t>, GP, Education, Health and Social care</w:t>
            </w:r>
            <w:r w:rsidRPr="00613EF3" w:rsidR="00803D33">
              <w:rPr>
                <w:rFonts w:ascii="Arial" w:hAnsi="Arial" w:cs="Arial"/>
              </w:rPr>
              <w:t>​</w:t>
            </w:r>
            <w:r w:rsidRPr="00613EF3" w:rsidR="00803D33">
              <w:rPr>
                <w:rFonts w:cs="Calibri"/>
              </w:rPr>
              <w:t xml:space="preserve"> </w:t>
            </w:r>
          </w:p>
          <w:p w:rsidR="003E1623" w:rsidP="00803D33" w:rsidRDefault="003E1623" w14:paraId="468257FA" w14:textId="77777777">
            <w:pPr>
              <w:rPr>
                <w:rFonts w:cs="Calibri"/>
              </w:rPr>
            </w:pPr>
          </w:p>
          <w:p w:rsidR="00EA09D1" w:rsidP="00803D33" w:rsidRDefault="00803D33" w14:paraId="068219D3" w14:textId="512F425F">
            <w:pPr>
              <w:rPr>
                <w:rFonts w:cs="Calibri"/>
              </w:rPr>
            </w:pPr>
            <w:r w:rsidRPr="00613EF3">
              <w:rPr>
                <w:rFonts w:cs="Calibri"/>
              </w:rPr>
              <w:t>North Camden</w:t>
            </w:r>
            <w:r w:rsidR="007B1BE3">
              <w:rPr>
                <w:rFonts w:cs="Calibri"/>
              </w:rPr>
              <w:t xml:space="preserve"> </w:t>
            </w:r>
            <w:r w:rsidR="00EA09D1">
              <w:rPr>
                <w:rFonts w:cs="Calibri"/>
              </w:rPr>
              <w:t>Team:</w:t>
            </w:r>
          </w:p>
          <w:p w:rsidR="007B1BE3" w:rsidP="00803D33" w:rsidRDefault="00EA09D1" w14:paraId="15A68C5D" w14:textId="5CA79D88">
            <w:r>
              <w:rPr>
                <w:rFonts w:cs="Calibri"/>
              </w:rPr>
              <w:t>E</w:t>
            </w:r>
            <w:r w:rsidR="007B1BE3">
              <w:rPr>
                <w:rFonts w:cs="Calibri"/>
              </w:rPr>
              <w:t>mail</w:t>
            </w:r>
            <w:r w:rsidRPr="00613EF3" w:rsidR="00803D33">
              <w:rPr>
                <w:rFonts w:cs="Calibri"/>
              </w:rPr>
              <w:t xml:space="preserve">: </w:t>
            </w:r>
            <w:hyperlink w:history="1" r:id="rId72">
              <w:r w:rsidRPr="00613EF3" w:rsidR="00803D33">
                <w:rPr>
                  <w:rStyle w:val="Hyperlink"/>
                  <w:rFonts w:cs="Calibri"/>
                </w:rPr>
                <w:t>tpn-tr.cyaf-intake@nhs.net</w:t>
              </w:r>
            </w:hyperlink>
          </w:p>
          <w:p w:rsidRPr="005D281F" w:rsidR="00803D33" w:rsidP="00803D33" w:rsidRDefault="00EA09D1" w14:paraId="3E48B9EC" w14:textId="13369C51">
            <w:r>
              <w:rPr>
                <w:rFonts w:cs="Calibri"/>
              </w:rPr>
              <w:t>P</w:t>
            </w:r>
            <w:r w:rsidR="007B1BE3">
              <w:rPr>
                <w:rFonts w:cs="Calibri"/>
              </w:rPr>
              <w:t>hone</w:t>
            </w:r>
            <w:r w:rsidRPr="00613EF3" w:rsidR="00803D33">
              <w:rPr>
                <w:rFonts w:cs="Calibri"/>
              </w:rPr>
              <w:t>: 020 8938 2232</w:t>
            </w:r>
          </w:p>
          <w:p w:rsidR="007B1BE3" w:rsidP="00803D33" w:rsidRDefault="007B1BE3" w14:paraId="4A2440F2" w14:textId="77777777">
            <w:pPr>
              <w:rPr>
                <w:rFonts w:cs="Calibri"/>
              </w:rPr>
            </w:pPr>
          </w:p>
          <w:p w:rsidR="00EA09D1" w:rsidP="00803D33" w:rsidRDefault="00803D33" w14:paraId="0081D6A3" w14:textId="1D1211ED">
            <w:pPr>
              <w:rPr>
                <w:rFonts w:cs="Calibri"/>
              </w:rPr>
            </w:pPr>
            <w:r w:rsidRPr="00613EF3">
              <w:rPr>
                <w:rFonts w:cs="Calibri"/>
              </w:rPr>
              <w:t>South Camden</w:t>
            </w:r>
            <w:r w:rsidR="007B1BE3">
              <w:rPr>
                <w:rFonts w:cs="Calibri"/>
              </w:rPr>
              <w:t xml:space="preserve"> </w:t>
            </w:r>
            <w:r w:rsidR="00EA09D1">
              <w:rPr>
                <w:rFonts w:cs="Calibri"/>
              </w:rPr>
              <w:t>Team:</w:t>
            </w:r>
          </w:p>
          <w:p w:rsidR="007B1BE3" w:rsidP="00803D33" w:rsidRDefault="00EA09D1" w14:paraId="4DB53DF0" w14:textId="6794C3FA">
            <w:r>
              <w:rPr>
                <w:rFonts w:cs="Calibri"/>
              </w:rPr>
              <w:t>E</w:t>
            </w:r>
            <w:r w:rsidR="007B1BE3">
              <w:rPr>
                <w:rFonts w:cs="Calibri"/>
              </w:rPr>
              <w:t>mail</w:t>
            </w:r>
            <w:r w:rsidRPr="00613EF3" w:rsidR="00803D33">
              <w:rPr>
                <w:rFonts w:cs="Calibri"/>
              </w:rPr>
              <w:t xml:space="preserve">: </w:t>
            </w:r>
            <w:hyperlink w:history="1" r:id="rId73">
              <w:r w:rsidRPr="00613EF3" w:rsidR="00803D33">
                <w:rPr>
                  <w:rStyle w:val="Hyperlink"/>
                  <w:rFonts w:cs="Calibri"/>
                </w:rPr>
                <w:t>tpn-tr.cyaf-intake@nhs.net</w:t>
              </w:r>
            </w:hyperlink>
          </w:p>
          <w:p w:rsidRPr="005D281F" w:rsidR="00803D33" w:rsidP="00803D33" w:rsidRDefault="007B1BE3" w14:paraId="65B7D4D0" w14:textId="271AD8C3">
            <w:r>
              <w:rPr>
                <w:rFonts w:cs="Calibri"/>
              </w:rPr>
              <w:t xml:space="preserve">Phone: </w:t>
            </w:r>
            <w:r w:rsidRPr="00613EF3" w:rsidR="00803D33">
              <w:rPr>
                <w:rFonts w:cs="Calibri"/>
              </w:rPr>
              <w:t>020 8938 2700</w:t>
            </w:r>
          </w:p>
        </w:tc>
      </w:tr>
      <w:tr w:rsidRPr="006D5E82" w:rsidR="00803D33" w:rsidTr="00613EF3" w14:paraId="44D8A5E0" w14:textId="77777777">
        <w:tc>
          <w:tcPr>
            <w:tcW w:w="2395" w:type="dxa"/>
          </w:tcPr>
          <w:p w:rsidRPr="005D281F" w:rsidR="00803D33" w:rsidP="00803D33" w:rsidRDefault="00803D33" w14:paraId="44C299CE" w14:textId="4034AF75">
            <w:r w:rsidRPr="00613EF3">
              <w:rPr>
                <w:rFonts w:cs="Calibri"/>
                <w:b/>
                <w:bCs/>
              </w:rPr>
              <w:t>More Information</w:t>
            </w:r>
            <w:r w:rsidRPr="00613EF3">
              <w:rPr>
                <w:rFonts w:cs="Calibri"/>
              </w:rPr>
              <w:t> </w:t>
            </w:r>
          </w:p>
        </w:tc>
        <w:tc>
          <w:tcPr>
            <w:tcW w:w="6601" w:type="dxa"/>
          </w:tcPr>
          <w:p w:rsidRPr="00775377" w:rsidR="003E1623" w:rsidP="00775377" w:rsidRDefault="00775377" w14:paraId="2019D14B" w14:textId="0ED006F2">
            <w:pPr>
              <w:rPr>
                <w:rFonts w:eastAsia="Times New Roman" w:cs="Calibri"/>
              </w:rPr>
            </w:pPr>
            <w:hyperlink w:history="1" r:id="rId74">
              <w:r w:rsidRPr="00CF7CAA">
                <w:rPr>
                  <w:rStyle w:val="Hyperlink"/>
                  <w:rFonts w:eastAsia="Times New Roman"/>
                </w:rPr>
                <w:t>https://tavistockandportman.nhs.uk/services/north-and-south-camden-community-camhs/</w:t>
              </w:r>
            </w:hyperlink>
          </w:p>
          <w:p w:rsidR="00775377" w:rsidP="00775377" w:rsidRDefault="00775377" w14:paraId="1447FC50" w14:textId="77777777"/>
          <w:p w:rsidR="00775377" w:rsidP="00775377" w:rsidRDefault="00EA09D1" w14:paraId="7F4C74F6" w14:textId="069C6A8C">
            <w:r>
              <w:rPr>
                <w:rFonts w:eastAsia="Times New Roman"/>
              </w:rPr>
              <w:t xml:space="preserve">North Camden: </w:t>
            </w:r>
            <w:hyperlink w:history="1" r:id="rId75">
              <w:r w:rsidRPr="00CF7CAA">
                <w:rPr>
                  <w:rStyle w:val="Hyperlink"/>
                  <w:rFonts w:eastAsia="Times New Roman"/>
                </w:rPr>
                <w:t>https://londonwaitingroom.nhs.uk/nccc-openminded</w:t>
              </w:r>
            </w:hyperlink>
          </w:p>
          <w:p w:rsidRPr="005D281F" w:rsidR="00803D33" w:rsidP="00775377" w:rsidRDefault="00EA09D1" w14:paraId="7893455B" w14:textId="19FD3A93">
            <w:r>
              <w:rPr>
                <w:rFonts w:eastAsia="Times New Roman"/>
              </w:rPr>
              <w:t xml:space="preserve">South Camden: </w:t>
            </w:r>
            <w:hyperlink w:history="1" r:id="rId76">
              <w:r w:rsidRPr="00CF7CAA">
                <w:rPr>
                  <w:rStyle w:val="Hyperlink"/>
                  <w:rFonts w:eastAsia="Times New Roman"/>
                </w:rPr>
                <w:t>https://londonwaitingroom.nhs.uk/sccc-openminded</w:t>
              </w:r>
            </w:hyperlink>
          </w:p>
        </w:tc>
      </w:tr>
    </w:tbl>
    <w:p w:rsidRPr="006D5E82" w:rsidR="0025771D" w:rsidP="0080553A" w:rsidRDefault="0025771D" w14:paraId="7456B20A"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7"/>
      </w:tblGrid>
      <w:tr w:rsidRPr="006D5E82" w:rsidR="000914B8" w:rsidTr="004C06C8" w14:paraId="28FFA53E" w14:textId="77777777">
        <w:tc>
          <w:tcPr>
            <w:tcW w:w="8997" w:type="dxa"/>
            <w:gridSpan w:val="2"/>
            <w:shd w:val="clear" w:color="auto" w:fill="D1D1D1" w:themeFill="background2" w:themeFillShade="E6"/>
          </w:tcPr>
          <w:p w:rsidRPr="006D5E82" w:rsidR="000914B8" w:rsidRDefault="000914B8" w14:paraId="2A0BFD42" w14:textId="77777777">
            <w:pPr>
              <w:pStyle w:val="Heading3"/>
            </w:pPr>
            <w:bookmarkStart w:name="_Toc225844349" w:id="24"/>
            <w:r w:rsidRPr="006D5E82">
              <w:t>Peer Support by Fitzrovia Youth in Action</w:t>
            </w:r>
            <w:bookmarkEnd w:id="24"/>
          </w:p>
        </w:tc>
      </w:tr>
      <w:tr w:rsidRPr="006D5E82" w:rsidR="000914B8" w:rsidTr="004C06C8" w14:paraId="4497EB94" w14:textId="77777777">
        <w:tc>
          <w:tcPr>
            <w:tcW w:w="8997" w:type="dxa"/>
            <w:gridSpan w:val="2"/>
          </w:tcPr>
          <w:p w:rsidRPr="006D5E82" w:rsidR="000914B8" w:rsidRDefault="000914B8" w14:paraId="72731450" w14:textId="77777777">
            <w:r w:rsidRPr="006D5E82">
              <w:t>Range of youth-led 1:1 and group-based peer mentoring initiatives developed with CYP, schools and youth clubs – can also offer targeted support to particular cohorts.</w:t>
            </w:r>
          </w:p>
          <w:p w:rsidRPr="006D5E82" w:rsidR="000914B8" w:rsidRDefault="000914B8" w14:paraId="43DF2445" w14:textId="77777777"/>
          <w:p w:rsidRPr="006D5E82" w:rsidR="000914B8" w:rsidRDefault="000914B8" w14:paraId="627F316C" w14:textId="77777777">
            <w:r w:rsidRPr="006D5E82">
              <w:t xml:space="preserve">Youth action charity, empower Camden’s young people to create positive change in their community and in their lives. Support local disadvantaged young people in developing projects which address the issues they care about, such as community cohesion, healthy living, conflict, drugs, and alcohol.  </w:t>
            </w:r>
          </w:p>
        </w:tc>
      </w:tr>
      <w:tr w:rsidRPr="006D5E82" w:rsidR="004C06C8" w:rsidTr="004C06C8" w14:paraId="3454BCE5" w14:textId="77777777">
        <w:trPr>
          <w:trHeight w:val="300"/>
        </w:trPr>
        <w:tc>
          <w:tcPr>
            <w:tcW w:w="2400" w:type="dxa"/>
          </w:tcPr>
          <w:p w:rsidRPr="006D5E82" w:rsidR="004C06C8" w:rsidRDefault="004C06C8" w14:paraId="55C17260" w14:textId="77777777">
            <w:pPr>
              <w:rPr>
                <w:b/>
                <w:bCs/>
              </w:rPr>
            </w:pPr>
            <w:r w:rsidRPr="006D5E82">
              <w:rPr>
                <w:b/>
                <w:bCs/>
              </w:rPr>
              <w:t>Universal / Targeted</w:t>
            </w:r>
          </w:p>
        </w:tc>
        <w:tc>
          <w:tcPr>
            <w:tcW w:w="6596" w:type="dxa"/>
          </w:tcPr>
          <w:p w:rsidRPr="006D5E82" w:rsidR="004C06C8" w:rsidRDefault="004C06C8" w14:paraId="794DAF8D" w14:textId="77777777">
            <w:r w:rsidRPr="006D5E82">
              <w:t>Universal</w:t>
            </w:r>
          </w:p>
        </w:tc>
      </w:tr>
      <w:tr w:rsidRPr="006D5E82" w:rsidR="000914B8" w:rsidTr="004C06C8" w14:paraId="549A2C2A" w14:textId="77777777">
        <w:tc>
          <w:tcPr>
            <w:tcW w:w="2398" w:type="dxa"/>
          </w:tcPr>
          <w:p w:rsidRPr="006D5E82" w:rsidR="000914B8" w:rsidRDefault="000914B8" w14:paraId="13356376" w14:textId="77777777">
            <w:pPr>
              <w:rPr>
                <w:b/>
                <w:bCs/>
              </w:rPr>
            </w:pPr>
            <w:r w:rsidRPr="006D5E82">
              <w:rPr>
                <w:b/>
                <w:bCs/>
              </w:rPr>
              <w:t>Eligibility</w:t>
            </w:r>
          </w:p>
        </w:tc>
        <w:tc>
          <w:tcPr>
            <w:tcW w:w="6599" w:type="dxa"/>
          </w:tcPr>
          <w:p w:rsidRPr="006D5E82" w:rsidR="000914B8" w:rsidRDefault="000914B8" w14:paraId="02355F6B" w14:textId="77777777">
            <w:r w:rsidRPr="006D5E82">
              <w:t>11-18 year old Camden residents and school students</w:t>
            </w:r>
          </w:p>
        </w:tc>
      </w:tr>
      <w:tr w:rsidRPr="006D5E82" w:rsidR="000914B8" w:rsidTr="004C06C8" w14:paraId="182B44BB" w14:textId="77777777">
        <w:tc>
          <w:tcPr>
            <w:tcW w:w="2398" w:type="dxa"/>
          </w:tcPr>
          <w:p w:rsidRPr="006D5E82" w:rsidR="000914B8" w:rsidRDefault="000914B8" w14:paraId="399D2C1D" w14:textId="77777777">
            <w:pPr>
              <w:rPr>
                <w:b/>
                <w:bCs/>
              </w:rPr>
            </w:pPr>
            <w:r w:rsidRPr="006D5E82">
              <w:rPr>
                <w:b/>
                <w:bCs/>
              </w:rPr>
              <w:t>Access / Referral Route</w:t>
            </w:r>
          </w:p>
        </w:tc>
        <w:tc>
          <w:tcPr>
            <w:tcW w:w="6599" w:type="dxa"/>
          </w:tcPr>
          <w:p w:rsidRPr="006D5E82" w:rsidR="000914B8" w:rsidRDefault="000914B8" w14:paraId="5DB231BF" w14:textId="77777777">
            <w:r w:rsidRPr="006D5E82">
              <w:rPr>
                <w:rFonts w:eastAsia="Arial" w:cs="Arial"/>
              </w:rPr>
              <w:t>Via community organisations and local partners such as Schools and Colleges, Youth Service, Training and Employment Support Programmes and Volunteering Organisations</w:t>
            </w:r>
          </w:p>
        </w:tc>
      </w:tr>
      <w:tr w:rsidRPr="006D5E82" w:rsidR="000914B8" w:rsidTr="004C06C8" w14:paraId="75BAA6AD" w14:textId="77777777">
        <w:tc>
          <w:tcPr>
            <w:tcW w:w="2398" w:type="dxa"/>
          </w:tcPr>
          <w:p w:rsidRPr="006D5E82" w:rsidR="000914B8" w:rsidRDefault="000914B8" w14:paraId="4EF87354" w14:textId="77777777">
            <w:pPr>
              <w:rPr>
                <w:b/>
                <w:bCs/>
              </w:rPr>
            </w:pPr>
            <w:r w:rsidRPr="006D5E82">
              <w:rPr>
                <w:b/>
                <w:bCs/>
              </w:rPr>
              <w:t>More Information</w:t>
            </w:r>
          </w:p>
        </w:tc>
        <w:tc>
          <w:tcPr>
            <w:tcW w:w="6599" w:type="dxa"/>
          </w:tcPr>
          <w:p w:rsidRPr="006D5E82" w:rsidR="000914B8" w:rsidRDefault="000914B8" w14:paraId="2C6D3C9A" w14:textId="056B8712">
            <w:hyperlink w:history="1" r:id="rId77">
              <w:r w:rsidRPr="006D5E82">
                <w:rPr>
                  <w:rStyle w:val="Hyperlink"/>
                </w:rPr>
                <w:t>www.fya.org.uk</w:t>
              </w:r>
            </w:hyperlink>
            <w:r w:rsidRPr="006D5E82">
              <w:t xml:space="preserve"> </w:t>
            </w:r>
          </w:p>
        </w:tc>
      </w:tr>
    </w:tbl>
    <w:p w:rsidRPr="006D5E82" w:rsidR="00990C1D" w:rsidP="5AADD6E3" w:rsidRDefault="00990C1D" w14:paraId="3865B12B" w14:textId="6075C202">
      <w:pPr>
        <w:spacing w:after="0" w:line="240" w:lineRule="auto"/>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990C1D" w:rsidTr="004C06C8" w14:paraId="4DF035E6" w14:textId="77777777">
        <w:tc>
          <w:tcPr>
            <w:tcW w:w="8997" w:type="dxa"/>
            <w:gridSpan w:val="2"/>
            <w:shd w:val="clear" w:color="auto" w:fill="D1D1D1" w:themeFill="background2" w:themeFillShade="E6"/>
          </w:tcPr>
          <w:p w:rsidRPr="006D5E82" w:rsidR="00990C1D" w:rsidRDefault="00990C1D" w14:paraId="41B16804" w14:textId="371F141B">
            <w:pPr>
              <w:pStyle w:val="Heading3"/>
            </w:pPr>
            <w:bookmarkStart w:name="_Toc225844350" w:id="25"/>
            <w:r w:rsidRPr="006D5E82">
              <w:t>School Staff Offer – Mental Health Leads Network</w:t>
            </w:r>
            <w:bookmarkEnd w:id="25"/>
          </w:p>
        </w:tc>
      </w:tr>
      <w:tr w:rsidRPr="006D5E82" w:rsidR="00990C1D" w:rsidTr="004C06C8" w14:paraId="1360B1A3" w14:textId="77777777">
        <w:tc>
          <w:tcPr>
            <w:tcW w:w="8997" w:type="dxa"/>
            <w:gridSpan w:val="2"/>
          </w:tcPr>
          <w:p w:rsidRPr="006D5E82" w:rsidR="00990C1D" w:rsidRDefault="00990C1D" w14:paraId="1350873C" w14:textId="6770FC53">
            <w:r w:rsidRPr="006D5E82">
              <w:rPr>
                <w:rFonts w:eastAsiaTheme="minorEastAsia"/>
              </w:rPr>
              <w:t>Provides an opportunity for school Mental Health Leads to meet and share ideas and good practice, discuss new resources and update colleagues on national and local guidance, events and initiatives to support mental health and wellbeing within education.</w:t>
            </w:r>
          </w:p>
        </w:tc>
      </w:tr>
      <w:tr w:rsidRPr="006D5E82" w:rsidR="004C06C8" w:rsidTr="004C06C8" w14:paraId="604A6A4E" w14:textId="77777777">
        <w:trPr>
          <w:trHeight w:val="300"/>
        </w:trPr>
        <w:tc>
          <w:tcPr>
            <w:tcW w:w="2400" w:type="dxa"/>
          </w:tcPr>
          <w:p w:rsidRPr="006D5E82" w:rsidR="004C06C8" w:rsidRDefault="004C06C8" w14:paraId="2649C545" w14:textId="77777777">
            <w:pPr>
              <w:rPr>
                <w:b/>
                <w:bCs/>
              </w:rPr>
            </w:pPr>
            <w:r w:rsidRPr="006D5E82">
              <w:rPr>
                <w:b/>
                <w:bCs/>
              </w:rPr>
              <w:t>Universal / Targeted</w:t>
            </w:r>
          </w:p>
        </w:tc>
        <w:tc>
          <w:tcPr>
            <w:tcW w:w="6596" w:type="dxa"/>
          </w:tcPr>
          <w:p w:rsidRPr="006D5E82" w:rsidR="004C06C8" w:rsidRDefault="004C06C8" w14:paraId="7721A1D5" w14:textId="77777777">
            <w:r w:rsidRPr="006D5E82">
              <w:t>Universal</w:t>
            </w:r>
          </w:p>
        </w:tc>
      </w:tr>
      <w:tr w:rsidRPr="006D5E82" w:rsidR="00990C1D" w:rsidTr="004C06C8" w14:paraId="6B851C3F" w14:textId="77777777">
        <w:tc>
          <w:tcPr>
            <w:tcW w:w="2398" w:type="dxa"/>
          </w:tcPr>
          <w:p w:rsidRPr="006D5E82" w:rsidR="00990C1D" w:rsidP="00990C1D" w:rsidRDefault="00990C1D" w14:paraId="7F8B6D76" w14:textId="77777777">
            <w:pPr>
              <w:rPr>
                <w:b/>
                <w:bCs/>
              </w:rPr>
            </w:pPr>
            <w:r w:rsidRPr="006D5E82">
              <w:rPr>
                <w:b/>
                <w:bCs/>
              </w:rPr>
              <w:t>Eligibility</w:t>
            </w:r>
          </w:p>
        </w:tc>
        <w:tc>
          <w:tcPr>
            <w:tcW w:w="6599" w:type="dxa"/>
          </w:tcPr>
          <w:p w:rsidRPr="006D5E82" w:rsidR="00990C1D" w:rsidP="00990C1D" w:rsidRDefault="00990C1D" w14:paraId="22F3515D" w14:textId="0747C90A">
            <w:r w:rsidRPr="006D5E82">
              <w:t>Primary and secondary schools</w:t>
            </w:r>
          </w:p>
        </w:tc>
      </w:tr>
      <w:tr w:rsidRPr="006D5E82" w:rsidR="00990C1D" w:rsidTr="004C06C8" w14:paraId="7F6BC52A" w14:textId="77777777">
        <w:tc>
          <w:tcPr>
            <w:tcW w:w="2398" w:type="dxa"/>
          </w:tcPr>
          <w:p w:rsidRPr="006D5E82" w:rsidR="00990C1D" w:rsidP="00990C1D" w:rsidRDefault="00990C1D" w14:paraId="6C999751" w14:textId="77777777">
            <w:pPr>
              <w:rPr>
                <w:b/>
                <w:bCs/>
              </w:rPr>
            </w:pPr>
            <w:r w:rsidRPr="006D5E82">
              <w:rPr>
                <w:b/>
                <w:bCs/>
              </w:rPr>
              <w:t>Access</w:t>
            </w:r>
          </w:p>
        </w:tc>
        <w:tc>
          <w:tcPr>
            <w:tcW w:w="6599" w:type="dxa"/>
          </w:tcPr>
          <w:p w:rsidRPr="006D5E82" w:rsidR="00990C1D" w:rsidP="00990C1D" w:rsidRDefault="00990C1D" w14:paraId="5B4EF722" w14:textId="36291764">
            <w:r w:rsidRPr="006D5E82">
              <w:t xml:space="preserve">Email: </w:t>
            </w:r>
            <w:hyperlink w:history="1" r:id="rId78">
              <w:r w:rsidRPr="006D5E82">
                <w:rPr>
                  <w:rStyle w:val="Hyperlink"/>
                </w:rPr>
                <w:t>healthimprovement@camden.gov.uk</w:t>
              </w:r>
            </w:hyperlink>
          </w:p>
        </w:tc>
      </w:tr>
    </w:tbl>
    <w:p w:rsidRPr="006D5E82" w:rsidR="009A1A43" w:rsidP="009A1A43" w:rsidRDefault="009A1A43" w14:paraId="706A3AC8" w14:textId="77777777">
      <w:pPr>
        <w:spacing w:after="0"/>
        <w:rPr>
          <w:b/>
          <w:bCs/>
        </w:rPr>
      </w:pPr>
    </w:p>
    <w:tbl>
      <w:tblPr>
        <w:tblW w:w="8997"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2398"/>
        <w:gridCol w:w="6599"/>
      </w:tblGrid>
      <w:tr w:rsidRPr="006D5E82" w:rsidR="009A1A43" w14:paraId="5054F15C" w14:textId="77777777">
        <w:trPr>
          <w:trHeight w:val="300"/>
        </w:trPr>
        <w:tc>
          <w:tcPr>
            <w:tcW w:w="8997"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shd w:val="clear" w:color="auto" w:fill="D1D1D1" w:themeFill="background2" w:themeFillShade="E6"/>
            <w:hideMark/>
          </w:tcPr>
          <w:p w:rsidRPr="006D5E82" w:rsidR="009A1A43" w:rsidRDefault="009A1A43" w14:paraId="365E0790" w14:textId="77777777">
            <w:pPr>
              <w:spacing w:after="0" w:line="240" w:lineRule="auto"/>
              <w:rPr>
                <w:b/>
                <w:bCs/>
              </w:rPr>
            </w:pPr>
            <w:r w:rsidRPr="006D5E82">
              <w:rPr>
                <w:b/>
                <w:bCs/>
              </w:rPr>
              <w:t>Social Prescribing</w:t>
            </w:r>
          </w:p>
        </w:tc>
      </w:tr>
      <w:tr w:rsidRPr="006D5E82" w:rsidR="009A1A43" w14:paraId="1363FCFE" w14:textId="77777777">
        <w:trPr>
          <w:trHeight w:val="300"/>
        </w:trPr>
        <w:tc>
          <w:tcPr>
            <w:tcW w:w="8997" w:type="dxa"/>
            <w:gridSpan w:val="2"/>
            <w:tcBorders>
              <w:top w:val="nil"/>
              <w:left w:val="single" w:color="000000" w:themeColor="text1" w:sz="12" w:space="0"/>
              <w:bottom w:val="single" w:color="000000" w:themeColor="text1" w:sz="12" w:space="0"/>
              <w:right w:val="single" w:color="000000" w:themeColor="text1" w:sz="12" w:space="0"/>
            </w:tcBorders>
            <w:hideMark/>
          </w:tcPr>
          <w:p w:rsidRPr="006D5E82" w:rsidR="009A1A43" w:rsidRDefault="009A1A43" w14:paraId="65BC2C4A" w14:textId="77777777">
            <w:pPr>
              <w:spacing w:after="0" w:line="240" w:lineRule="auto"/>
            </w:pPr>
            <w:r w:rsidRPr="006D5E82">
              <w:t xml:space="preserve">Service for 12-24 year olds who are isolated, anxious or who have complex social needs. Professionals refer the young person to a link worker, who supports them to access a range of creative, social and sporting activities in their local community. </w:t>
            </w:r>
          </w:p>
          <w:p w:rsidRPr="006D5E82" w:rsidR="009A1A43" w:rsidRDefault="009A1A43" w14:paraId="7EFBF2DD" w14:textId="77777777">
            <w:pPr>
              <w:spacing w:after="0" w:line="240" w:lineRule="auto"/>
            </w:pPr>
          </w:p>
          <w:p w:rsidRPr="006D5E82" w:rsidR="009A1A43" w:rsidRDefault="009A1A43" w14:paraId="22A0FC47" w14:textId="77777777">
            <w:pPr>
              <w:spacing w:after="0" w:line="240" w:lineRule="auto"/>
            </w:pPr>
            <w:r w:rsidRPr="006D5E82">
              <w:t>Benefits include improved mental well-being, reduced social isolation, opportunities for community connectedness, and access to activities that might not otherwise be available financially or logistically.</w:t>
            </w:r>
          </w:p>
          <w:p w:rsidRPr="006D5E82" w:rsidR="009A1A43" w:rsidRDefault="009A1A43" w14:paraId="14FAEA2A" w14:textId="77777777">
            <w:pPr>
              <w:spacing w:after="0" w:line="240" w:lineRule="auto"/>
            </w:pPr>
          </w:p>
          <w:p w:rsidRPr="006D5E82" w:rsidR="009A1A43" w:rsidRDefault="009A1A43" w14:paraId="78F613D6" w14:textId="77777777">
            <w:pPr>
              <w:spacing w:after="0" w:line="240" w:lineRule="auto"/>
            </w:pPr>
            <w:r w:rsidRPr="006D5E82">
              <w:t>Service is provided by Fitzrovia Youth in Action (12-18 year olds), The Brandon Centre (16-24 year olds) and The Hive (16-24 year olds).</w:t>
            </w:r>
          </w:p>
        </w:tc>
      </w:tr>
      <w:tr w:rsidRPr="006D5E82" w:rsidR="009A1A43" w14:paraId="79737D2A" w14:textId="77777777">
        <w:trPr>
          <w:trHeight w:val="300"/>
        </w:trPr>
        <w:tc>
          <w:tcPr>
            <w:tcW w:w="2398" w:type="dxa"/>
            <w:tcBorders>
              <w:top w:val="nil"/>
              <w:left w:val="single" w:color="000000" w:themeColor="text1" w:sz="12" w:space="0"/>
              <w:bottom w:val="single" w:color="000000" w:themeColor="text1" w:sz="12" w:space="0"/>
              <w:right w:val="single" w:color="000000" w:themeColor="text1" w:sz="12" w:space="0"/>
            </w:tcBorders>
          </w:tcPr>
          <w:p w:rsidRPr="006D5E82" w:rsidR="009A1A43" w:rsidRDefault="009A1A43" w14:paraId="7DED66AC" w14:textId="77777777">
            <w:pPr>
              <w:spacing w:after="0" w:line="240" w:lineRule="auto"/>
            </w:pPr>
            <w:r w:rsidRPr="006D5E82">
              <w:rPr>
                <w:b/>
                <w:bCs/>
              </w:rPr>
              <w:t>Universal / Targeted</w:t>
            </w:r>
          </w:p>
        </w:tc>
        <w:tc>
          <w:tcPr>
            <w:tcW w:w="6599" w:type="dxa"/>
            <w:tcBorders>
              <w:top w:val="nil"/>
              <w:left w:val="nil"/>
              <w:bottom w:val="single" w:color="000000" w:themeColor="text1" w:sz="12" w:space="0"/>
              <w:right w:val="single" w:color="000000" w:themeColor="text1" w:sz="12" w:space="0"/>
            </w:tcBorders>
          </w:tcPr>
          <w:p w:rsidRPr="006D5E82" w:rsidR="009A1A43" w:rsidRDefault="009A1A43" w14:paraId="1788E2DA" w14:textId="77777777">
            <w:pPr>
              <w:spacing w:after="0" w:line="240" w:lineRule="auto"/>
            </w:pPr>
            <w:r w:rsidRPr="006D5E82">
              <w:t>Targeted</w:t>
            </w:r>
          </w:p>
        </w:tc>
      </w:tr>
      <w:tr w:rsidRPr="006D5E82" w:rsidR="009A1A43" w14:paraId="49594B08" w14:textId="77777777">
        <w:trPr>
          <w:trHeight w:val="300"/>
        </w:trPr>
        <w:tc>
          <w:tcPr>
            <w:tcW w:w="2398" w:type="dxa"/>
            <w:tcBorders>
              <w:top w:val="nil"/>
              <w:left w:val="single" w:color="000000" w:themeColor="text1" w:sz="12" w:space="0"/>
              <w:bottom w:val="single" w:color="000000" w:themeColor="text1" w:sz="12" w:space="0"/>
              <w:right w:val="single" w:color="000000" w:themeColor="text1" w:sz="12" w:space="0"/>
            </w:tcBorders>
          </w:tcPr>
          <w:p w:rsidRPr="006D5E82" w:rsidR="009A1A43" w:rsidRDefault="009A1A43" w14:paraId="5E95A865" w14:textId="77777777">
            <w:pPr>
              <w:spacing w:after="0" w:line="240" w:lineRule="auto"/>
              <w:rPr>
                <w:b/>
                <w:bCs/>
              </w:rPr>
            </w:pPr>
            <w:r w:rsidRPr="006D5E82">
              <w:rPr>
                <w:b/>
                <w:bCs/>
              </w:rPr>
              <w:t>Eligibility</w:t>
            </w:r>
            <w:r w:rsidRPr="006D5E82">
              <w:t> </w:t>
            </w:r>
          </w:p>
        </w:tc>
        <w:tc>
          <w:tcPr>
            <w:tcW w:w="6599" w:type="dxa"/>
            <w:tcBorders>
              <w:top w:val="nil"/>
              <w:left w:val="nil"/>
              <w:bottom w:val="single" w:color="000000" w:themeColor="text1" w:sz="12" w:space="0"/>
              <w:right w:val="single" w:color="000000" w:themeColor="text1" w:sz="12" w:space="0"/>
            </w:tcBorders>
          </w:tcPr>
          <w:p w:rsidRPr="006D5E82" w:rsidR="009A1A43" w:rsidP="00085819" w:rsidRDefault="009A1A43" w14:paraId="2E6A1983" w14:textId="77777777">
            <w:pPr>
              <w:pStyle w:val="ListParagraph"/>
              <w:numPr>
                <w:ilvl w:val="0"/>
                <w:numId w:val="19"/>
              </w:numPr>
              <w:spacing w:after="0" w:line="240" w:lineRule="auto"/>
              <w:ind w:left="455"/>
            </w:pPr>
            <w:r w:rsidRPr="006D5E82">
              <w:t>12-24 years old</w:t>
            </w:r>
          </w:p>
          <w:p w:rsidRPr="006D5E82" w:rsidR="009A1A43" w:rsidP="00085819" w:rsidRDefault="00030C07" w14:paraId="376182DE" w14:textId="1565A61E">
            <w:pPr>
              <w:pStyle w:val="ListParagraph"/>
              <w:numPr>
                <w:ilvl w:val="0"/>
                <w:numId w:val="19"/>
              </w:numPr>
              <w:spacing w:after="0" w:line="240" w:lineRule="auto"/>
              <w:ind w:left="455"/>
            </w:pPr>
            <w:r w:rsidRPr="006D5E82">
              <w:t>Low to moderate mental health needs and / or physical health needs - may be feeling anxious, isolated or lacking in confidence</w:t>
            </w:r>
          </w:p>
          <w:p w:rsidRPr="006D5E82" w:rsidR="009A1A43" w:rsidP="00085819" w:rsidRDefault="00030C07" w14:paraId="32E6550B" w14:textId="324B9BB8">
            <w:pPr>
              <w:pStyle w:val="ListParagraph"/>
              <w:numPr>
                <w:ilvl w:val="0"/>
                <w:numId w:val="19"/>
              </w:numPr>
              <w:spacing w:after="0" w:line="240" w:lineRule="auto"/>
              <w:ind w:left="455"/>
            </w:pPr>
            <w:r w:rsidRPr="006D5E82">
              <w:t>Or have complex social needs which affect their wellbeing</w:t>
            </w:r>
          </w:p>
        </w:tc>
      </w:tr>
      <w:tr w:rsidRPr="006D5E82" w:rsidR="009A1A43" w14:paraId="452B414D" w14:textId="77777777">
        <w:trPr>
          <w:trHeight w:val="300"/>
        </w:trPr>
        <w:tc>
          <w:tcPr>
            <w:tcW w:w="2398" w:type="dxa"/>
            <w:tcBorders>
              <w:top w:val="nil"/>
              <w:left w:val="single" w:color="000000" w:themeColor="text1" w:sz="12" w:space="0"/>
              <w:bottom w:val="single" w:color="000000" w:themeColor="text1" w:sz="12" w:space="0"/>
              <w:right w:val="single" w:color="000000" w:themeColor="text1" w:sz="12" w:space="0"/>
            </w:tcBorders>
            <w:hideMark/>
          </w:tcPr>
          <w:p w:rsidRPr="006D5E82" w:rsidR="009A1A43" w:rsidRDefault="009A1A43" w14:paraId="01A0490D" w14:textId="77777777">
            <w:pPr>
              <w:spacing w:after="0" w:line="240" w:lineRule="auto"/>
            </w:pPr>
            <w:r w:rsidRPr="006D5E82">
              <w:rPr>
                <w:b/>
                <w:bCs/>
              </w:rPr>
              <w:t>Access / Referral Route</w:t>
            </w:r>
            <w:r w:rsidRPr="006D5E82">
              <w:t> </w:t>
            </w:r>
          </w:p>
        </w:tc>
        <w:tc>
          <w:tcPr>
            <w:tcW w:w="6599" w:type="dxa"/>
            <w:tcBorders>
              <w:top w:val="nil"/>
              <w:left w:val="nil"/>
              <w:bottom w:val="single" w:color="000000" w:themeColor="text1" w:sz="12" w:space="0"/>
              <w:right w:val="single" w:color="000000" w:themeColor="text1" w:sz="12" w:space="0"/>
            </w:tcBorders>
            <w:hideMark/>
          </w:tcPr>
          <w:p w:rsidRPr="006D5E82" w:rsidR="009A1A43" w:rsidRDefault="009A1A43" w14:paraId="7D1F34B6" w14:textId="77777777">
            <w:pPr>
              <w:spacing w:after="0" w:line="240" w:lineRule="auto"/>
            </w:pPr>
            <w:r w:rsidRPr="006D5E82">
              <w:rPr>
                <w:u w:val="single"/>
              </w:rPr>
              <w:t>Fitzrovia Youth in Action for 12-18 yrs:</w:t>
            </w:r>
            <w:r w:rsidRPr="006D5E82">
              <w:t xml:space="preserve"> Referrals from all professionals via </w:t>
            </w:r>
            <w:hyperlink w:history="1" r:id="rId79">
              <w:r w:rsidRPr="006D5E82">
                <w:rPr>
                  <w:rStyle w:val="Hyperlink"/>
                </w:rPr>
                <w:t>Social.prescribing@fya.org.uk</w:t>
              </w:r>
            </w:hyperlink>
          </w:p>
          <w:p w:rsidR="00A46E99" w:rsidRDefault="00A46E99" w14:paraId="5E93F7F5" w14:textId="77777777">
            <w:pPr>
              <w:spacing w:after="0" w:line="240" w:lineRule="auto"/>
              <w:rPr>
                <w:u w:val="single"/>
              </w:rPr>
            </w:pPr>
          </w:p>
          <w:p w:rsidRPr="006D5E82" w:rsidR="009A1A43" w:rsidRDefault="009A1A43" w14:paraId="313624C7" w14:textId="77777777">
            <w:pPr>
              <w:spacing w:after="0" w:line="240" w:lineRule="auto"/>
            </w:pPr>
            <w:r w:rsidRPr="006D5E82">
              <w:rPr>
                <w:u w:val="single"/>
              </w:rPr>
              <w:t>The Brandon Centre for 16-24 yrs:</w:t>
            </w:r>
            <w:r w:rsidRPr="006D5E82">
              <w:t xml:space="preserve"> Referrals from schools, GPs, Brandon Centre and other professionals via </w:t>
            </w:r>
            <w:hyperlink w:history="1" r:id="rId80">
              <w:r w:rsidRPr="006D5E82">
                <w:rPr>
                  <w:rStyle w:val="Hyperlink"/>
                </w:rPr>
                <w:t>lucytobinhoward@brandoncentre.org.uk</w:t>
              </w:r>
            </w:hyperlink>
          </w:p>
          <w:p w:rsidR="00A46E99" w:rsidRDefault="00A46E99" w14:paraId="21BCFC22" w14:textId="77777777">
            <w:pPr>
              <w:spacing w:after="0" w:line="240" w:lineRule="auto"/>
              <w:rPr>
                <w:u w:val="single"/>
              </w:rPr>
            </w:pPr>
          </w:p>
          <w:p w:rsidRPr="006D5E82" w:rsidR="009A1A43" w:rsidRDefault="009A1A43" w14:paraId="052DB2A6" w14:textId="77777777">
            <w:pPr>
              <w:spacing w:after="0" w:line="240" w:lineRule="auto"/>
            </w:pPr>
            <w:r w:rsidRPr="006D5E82">
              <w:rPr>
                <w:u w:val="single"/>
              </w:rPr>
              <w:t>The Hive for 16-24 yrs:</w:t>
            </w:r>
            <w:r w:rsidRPr="006D5E82">
              <w:t xml:space="preserve"> Self-referrals or professionals can refer. Drop by to register, or contact via </w:t>
            </w:r>
            <w:hyperlink w:history="1" r:id="rId81">
              <w:r w:rsidRPr="006D5E82">
                <w:rPr>
                  <w:rStyle w:val="Hyperlink"/>
                </w:rPr>
                <w:t>thehive@catch-22.org.uk</w:t>
              </w:r>
            </w:hyperlink>
          </w:p>
        </w:tc>
      </w:tr>
    </w:tbl>
    <w:p w:rsidRPr="006D5E82" w:rsidR="009A1A43" w:rsidP="009A1A43" w:rsidRDefault="009A1A43" w14:paraId="27750D40" w14:textId="77777777">
      <w:pPr>
        <w:spacing w:after="0"/>
        <w:rPr>
          <w:b/>
          <w:bCs/>
        </w:rPr>
      </w:pPr>
    </w:p>
    <w:tbl>
      <w:tblPr>
        <w:tblW w:w="8997" w:type="dxa"/>
        <w:tblBorders>
          <w:top w:val="outset" w:color="auto" w:sz="6" w:space="0"/>
          <w:left w:val="outset" w:color="auto" w:sz="6" w:space="0"/>
          <w:bottom w:val="outset" w:color="auto" w:sz="6" w:space="0"/>
          <w:right w:val="outset" w:color="auto" w:sz="6" w:space="0"/>
        </w:tblBorders>
        <w:tblLook w:val="04A0" w:firstRow="1" w:lastRow="0" w:firstColumn="1" w:lastColumn="0" w:noHBand="0" w:noVBand="1"/>
      </w:tblPr>
      <w:tblGrid>
        <w:gridCol w:w="2398"/>
        <w:gridCol w:w="6599"/>
      </w:tblGrid>
      <w:tr w:rsidRPr="006D5E82" w:rsidR="009A1A43" w14:paraId="5F246A09" w14:textId="77777777">
        <w:trPr>
          <w:trHeight w:val="300"/>
        </w:trPr>
        <w:tc>
          <w:tcPr>
            <w:tcW w:w="8997" w:type="dxa"/>
            <w:gridSpan w:val="2"/>
            <w:tcBorders>
              <w:top w:val="single" w:color="000000" w:sz="12" w:space="0"/>
              <w:left w:val="single" w:color="000000" w:sz="12" w:space="0"/>
              <w:bottom w:val="single" w:color="000000" w:sz="12" w:space="0"/>
              <w:right w:val="single" w:color="000000" w:sz="12" w:space="0"/>
            </w:tcBorders>
            <w:shd w:val="clear" w:color="auto" w:fill="D1D1D1"/>
            <w:hideMark/>
          </w:tcPr>
          <w:p w:rsidRPr="006D5E82" w:rsidR="009A1A43" w:rsidRDefault="009A1A43" w14:paraId="508A27C4" w14:textId="77777777">
            <w:pPr>
              <w:spacing w:after="0" w:line="240" w:lineRule="auto"/>
              <w:rPr>
                <w:b/>
                <w:bCs/>
              </w:rPr>
            </w:pPr>
            <w:r w:rsidRPr="006D5E82">
              <w:rPr>
                <w:b/>
                <w:bCs/>
              </w:rPr>
              <w:t>South Hub CAMHS Crisis Team</w:t>
            </w:r>
          </w:p>
        </w:tc>
      </w:tr>
      <w:tr w:rsidRPr="006D5E82" w:rsidR="009A1A43" w14:paraId="126DB633" w14:textId="77777777">
        <w:trPr>
          <w:trHeight w:val="300"/>
        </w:trPr>
        <w:tc>
          <w:tcPr>
            <w:tcW w:w="8997" w:type="dxa"/>
            <w:gridSpan w:val="2"/>
            <w:tcBorders>
              <w:top w:val="nil"/>
              <w:left w:val="single" w:color="000000" w:sz="12" w:space="0"/>
              <w:bottom w:val="single" w:color="000000" w:sz="12" w:space="0"/>
              <w:right w:val="single" w:color="000000" w:sz="12" w:space="0"/>
            </w:tcBorders>
            <w:hideMark/>
          </w:tcPr>
          <w:p w:rsidRPr="006D5E82" w:rsidR="009A1A43" w:rsidRDefault="009A1A43" w14:paraId="1304C153" w14:textId="77777777">
            <w:pPr>
              <w:spacing w:after="0" w:line="240" w:lineRule="auto"/>
            </w:pPr>
            <w:r w:rsidRPr="006D5E82">
              <w:t>Provide A&amp;E diversion to young people presenting in crisis who do not require acute medical attention. The service operates 7 days a week and  offers urgent assessments to ensure prompt and appropriate support.</w:t>
            </w:r>
          </w:p>
          <w:p w:rsidRPr="006D5E82" w:rsidR="009A1A43" w:rsidRDefault="009A1A43" w14:paraId="38794FC4" w14:textId="77777777">
            <w:pPr>
              <w:spacing w:after="0" w:line="240" w:lineRule="auto"/>
            </w:pPr>
          </w:p>
          <w:p w:rsidRPr="006D5E82" w:rsidR="009A1A43" w:rsidRDefault="009A1A43" w14:paraId="20F5D80A" w14:textId="77777777">
            <w:pPr>
              <w:spacing w:after="0" w:line="240" w:lineRule="auto"/>
              <w:rPr>
                <w:b/>
                <w:bCs/>
              </w:rPr>
            </w:pPr>
            <w:r w:rsidRPr="006D5E82">
              <w:t>In-person holistic assessments involve both the young person and their parents or guardians. During these assessments, the team provide brief psychoeducation, risk assessment, safety planning, and direct referrals to the appropriate pathways within CAMHS. Additionally, they offer follow-up appointments for seven days post-A&amp;E visit to ensure ongoing support and stability for the young person.</w:t>
            </w:r>
            <w:r w:rsidRPr="006D5E82">
              <w:rPr>
                <w:b/>
                <w:bCs/>
              </w:rPr>
              <w:t xml:space="preserve"> </w:t>
            </w:r>
          </w:p>
        </w:tc>
      </w:tr>
      <w:tr w:rsidRPr="006D5E82" w:rsidR="009A1A43" w14:paraId="2031D129" w14:textId="77777777">
        <w:trPr>
          <w:trHeight w:val="300"/>
        </w:trPr>
        <w:tc>
          <w:tcPr>
            <w:tcW w:w="2398" w:type="dxa"/>
            <w:tcBorders>
              <w:top w:val="nil"/>
              <w:left w:val="single" w:color="000000" w:sz="12" w:space="0"/>
              <w:bottom w:val="single" w:color="000000" w:sz="12" w:space="0"/>
              <w:right w:val="single" w:color="000000" w:sz="12" w:space="0"/>
            </w:tcBorders>
          </w:tcPr>
          <w:p w:rsidRPr="006D5E82" w:rsidR="009A1A43" w:rsidRDefault="009A1A43" w14:paraId="15F38FB5" w14:textId="77777777">
            <w:pPr>
              <w:spacing w:after="0" w:line="240" w:lineRule="auto"/>
              <w:rPr>
                <w:b/>
                <w:bCs/>
              </w:rPr>
            </w:pPr>
            <w:r w:rsidRPr="006D5E82">
              <w:rPr>
                <w:b/>
                <w:bCs/>
              </w:rPr>
              <w:t>Universal / Targeted</w:t>
            </w:r>
          </w:p>
        </w:tc>
        <w:tc>
          <w:tcPr>
            <w:tcW w:w="6599" w:type="dxa"/>
            <w:tcBorders>
              <w:top w:val="nil"/>
              <w:left w:val="nil"/>
              <w:bottom w:val="single" w:color="000000" w:sz="12" w:space="0"/>
              <w:right w:val="single" w:color="000000" w:sz="12" w:space="0"/>
            </w:tcBorders>
          </w:tcPr>
          <w:p w:rsidRPr="006D5E82" w:rsidR="009A1A43" w:rsidRDefault="009A1A43" w14:paraId="3BDCC9AD" w14:textId="77777777">
            <w:pPr>
              <w:spacing w:after="0" w:line="240" w:lineRule="auto"/>
            </w:pPr>
            <w:r w:rsidRPr="006D5E82">
              <w:t>Targeted</w:t>
            </w:r>
          </w:p>
        </w:tc>
      </w:tr>
      <w:tr w:rsidRPr="006D5E82" w:rsidR="009A1A43" w14:paraId="711A94D6" w14:textId="77777777">
        <w:trPr>
          <w:trHeight w:val="300"/>
        </w:trPr>
        <w:tc>
          <w:tcPr>
            <w:tcW w:w="2398" w:type="dxa"/>
            <w:tcBorders>
              <w:top w:val="nil"/>
              <w:left w:val="single" w:color="000000" w:sz="12" w:space="0"/>
              <w:bottom w:val="single" w:color="000000" w:sz="12" w:space="0"/>
              <w:right w:val="single" w:color="000000" w:sz="12" w:space="0"/>
            </w:tcBorders>
          </w:tcPr>
          <w:p w:rsidRPr="006D5E82" w:rsidR="009A1A43" w:rsidRDefault="009A1A43" w14:paraId="3231C72B" w14:textId="77777777">
            <w:pPr>
              <w:spacing w:after="0" w:line="240" w:lineRule="auto"/>
              <w:rPr>
                <w:b/>
                <w:bCs/>
              </w:rPr>
            </w:pPr>
            <w:r w:rsidRPr="006D5E82">
              <w:rPr>
                <w:b/>
                <w:bCs/>
              </w:rPr>
              <w:t>Eligibility </w:t>
            </w:r>
          </w:p>
        </w:tc>
        <w:tc>
          <w:tcPr>
            <w:tcW w:w="6599" w:type="dxa"/>
            <w:tcBorders>
              <w:top w:val="nil"/>
              <w:left w:val="nil"/>
              <w:bottom w:val="single" w:color="000000" w:sz="12" w:space="0"/>
              <w:right w:val="single" w:color="000000" w:sz="12" w:space="0"/>
            </w:tcBorders>
          </w:tcPr>
          <w:p w:rsidRPr="006D5E82" w:rsidR="009A1A43" w:rsidRDefault="009A1A43" w14:paraId="3AB29C15" w14:textId="77777777">
            <w:pPr>
              <w:spacing w:after="0" w:line="240" w:lineRule="auto"/>
            </w:pPr>
            <w:r w:rsidRPr="006D5E82">
              <w:t>0-18 years in crisis, do NOT require A&amp;E</w:t>
            </w:r>
          </w:p>
        </w:tc>
      </w:tr>
      <w:tr w:rsidRPr="006D5E82" w:rsidR="009A1A43" w14:paraId="4B59823B" w14:textId="77777777">
        <w:trPr>
          <w:trHeight w:val="300"/>
        </w:trPr>
        <w:tc>
          <w:tcPr>
            <w:tcW w:w="2398" w:type="dxa"/>
            <w:tcBorders>
              <w:top w:val="nil"/>
              <w:left w:val="single" w:color="000000" w:sz="12" w:space="0"/>
              <w:bottom w:val="single" w:color="000000" w:sz="12" w:space="0"/>
              <w:right w:val="single" w:color="000000" w:sz="12" w:space="0"/>
            </w:tcBorders>
            <w:hideMark/>
          </w:tcPr>
          <w:p w:rsidRPr="006D5E82" w:rsidR="009A1A43" w:rsidRDefault="009A1A43" w14:paraId="23CCD353" w14:textId="77777777">
            <w:pPr>
              <w:spacing w:after="0" w:line="240" w:lineRule="auto"/>
              <w:rPr>
                <w:b/>
                <w:bCs/>
              </w:rPr>
            </w:pPr>
            <w:r w:rsidRPr="006D5E82">
              <w:rPr>
                <w:b/>
                <w:bCs/>
              </w:rPr>
              <w:t>Access / Referral Route </w:t>
            </w:r>
          </w:p>
        </w:tc>
        <w:tc>
          <w:tcPr>
            <w:tcW w:w="6599" w:type="dxa"/>
            <w:tcBorders>
              <w:top w:val="nil"/>
              <w:left w:val="nil"/>
              <w:bottom w:val="single" w:color="000000" w:sz="12" w:space="0"/>
              <w:right w:val="single" w:color="000000" w:sz="12" w:space="0"/>
            </w:tcBorders>
            <w:hideMark/>
          </w:tcPr>
          <w:p w:rsidRPr="006D5E82" w:rsidR="009A1A43" w:rsidRDefault="009A1A43" w14:paraId="03D3DB1E" w14:textId="77777777">
            <w:pPr>
              <w:spacing w:after="0" w:line="240" w:lineRule="auto"/>
            </w:pPr>
            <w:r w:rsidRPr="006D5E82">
              <w:t>Camden Intake Team: 0208 938 2241/2558/2269/2200</w:t>
            </w:r>
          </w:p>
          <w:p w:rsidRPr="006D5E82" w:rsidR="009A1A43" w:rsidRDefault="009A1A43" w14:paraId="7189B7B5" w14:textId="77777777">
            <w:pPr>
              <w:spacing w:after="0" w:line="240" w:lineRule="auto"/>
            </w:pPr>
            <w:r w:rsidRPr="006D5E82">
              <w:t>Advice and queries: 07467 130325</w:t>
            </w:r>
          </w:p>
        </w:tc>
      </w:tr>
      <w:tr w:rsidRPr="006D5E82" w:rsidR="009A1A43" w14:paraId="31D2B15D" w14:textId="77777777">
        <w:trPr>
          <w:trHeight w:val="300"/>
        </w:trPr>
        <w:tc>
          <w:tcPr>
            <w:tcW w:w="2398" w:type="dxa"/>
            <w:tcBorders>
              <w:top w:val="nil"/>
              <w:left w:val="single" w:color="000000" w:sz="12" w:space="0"/>
              <w:bottom w:val="single" w:color="000000" w:sz="12" w:space="0"/>
              <w:right w:val="single" w:color="000000" w:sz="12" w:space="0"/>
            </w:tcBorders>
            <w:hideMark/>
          </w:tcPr>
          <w:p w:rsidRPr="006D5E82" w:rsidR="009A1A43" w:rsidRDefault="009A1A43" w14:paraId="43E5E56E" w14:textId="77777777">
            <w:pPr>
              <w:spacing w:after="0" w:line="240" w:lineRule="auto"/>
              <w:rPr>
                <w:b/>
                <w:bCs/>
              </w:rPr>
            </w:pPr>
            <w:r w:rsidRPr="006D5E82">
              <w:rPr>
                <w:b/>
                <w:bCs/>
              </w:rPr>
              <w:t>More Information </w:t>
            </w:r>
          </w:p>
        </w:tc>
        <w:tc>
          <w:tcPr>
            <w:tcW w:w="6599" w:type="dxa"/>
            <w:tcBorders>
              <w:top w:val="nil"/>
              <w:left w:val="nil"/>
              <w:bottom w:val="single" w:color="000000" w:sz="12" w:space="0"/>
              <w:right w:val="single" w:color="000000" w:sz="12" w:space="0"/>
            </w:tcBorders>
            <w:hideMark/>
          </w:tcPr>
          <w:p w:rsidRPr="006D5E82" w:rsidR="009A1A43" w:rsidRDefault="009A1A43" w14:paraId="659F7830" w14:textId="77777777">
            <w:pPr>
              <w:spacing w:after="0" w:line="240" w:lineRule="auto"/>
            </w:pPr>
            <w:hyperlink w:history="1" r:id="rId82">
              <w:r w:rsidRPr="006D5E82">
                <w:rPr>
                  <w:rStyle w:val="Hyperlink"/>
                </w:rPr>
                <w:t>https://londonwaitingroom.nhs.uk/south-hub-camhs-crisis-team</w:t>
              </w:r>
            </w:hyperlink>
            <w:r w:rsidRPr="006D5E82">
              <w:t xml:space="preserve">  </w:t>
            </w:r>
          </w:p>
        </w:tc>
      </w:tr>
    </w:tbl>
    <w:p w:rsidRPr="006D5E82" w:rsidR="009A1A43" w:rsidP="009A1A43" w:rsidRDefault="009A1A43" w14:paraId="24CDCE5C" w14:textId="77777777">
      <w:pPr>
        <w:spacing w:after="0"/>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9A1A43" w14:paraId="620089C6" w14:textId="77777777">
        <w:tc>
          <w:tcPr>
            <w:tcW w:w="8997" w:type="dxa"/>
            <w:gridSpan w:val="2"/>
            <w:shd w:val="clear" w:color="auto" w:fill="D1D1D1" w:themeFill="background2" w:themeFillShade="E6"/>
          </w:tcPr>
          <w:p w:rsidRPr="006D5E82" w:rsidR="009A1A43" w:rsidRDefault="009A1A43" w14:paraId="6DA4AFFE" w14:textId="77777777">
            <w:pPr>
              <w:pStyle w:val="Heading3"/>
            </w:pPr>
            <w:bookmarkStart w:name="_Toc225844351" w:id="26"/>
            <w:r w:rsidRPr="006D5E82">
              <w:t>Student Wellbeing Champions</w:t>
            </w:r>
            <w:bookmarkEnd w:id="26"/>
          </w:p>
        </w:tc>
      </w:tr>
      <w:tr w:rsidRPr="006D5E82" w:rsidR="009A1A43" w14:paraId="5AB4192A" w14:textId="77777777">
        <w:tc>
          <w:tcPr>
            <w:tcW w:w="8997" w:type="dxa"/>
            <w:gridSpan w:val="2"/>
          </w:tcPr>
          <w:p w:rsidRPr="006D5E82" w:rsidR="009A1A43" w:rsidRDefault="009A1A43" w14:paraId="49B25D5A" w14:textId="77777777">
            <w:r w:rsidRPr="006D5E82">
              <w:t>A structured peer-led programme that empowers a group of pupils to lead mental health initiatives and promote wellbeing in their school.</w:t>
            </w:r>
          </w:p>
        </w:tc>
      </w:tr>
      <w:tr w:rsidRPr="006D5E82" w:rsidR="009A1A43" w14:paraId="25E9400B" w14:textId="77777777">
        <w:trPr>
          <w:trHeight w:val="300"/>
        </w:trPr>
        <w:tc>
          <w:tcPr>
            <w:tcW w:w="2400" w:type="dxa"/>
          </w:tcPr>
          <w:p w:rsidRPr="006D5E82" w:rsidR="009A1A43" w:rsidRDefault="009A1A43" w14:paraId="4A36476F" w14:textId="77777777">
            <w:pPr>
              <w:rPr>
                <w:b/>
                <w:bCs/>
              </w:rPr>
            </w:pPr>
            <w:r w:rsidRPr="006D5E82">
              <w:rPr>
                <w:b/>
                <w:bCs/>
              </w:rPr>
              <w:t>Universal / Targeted</w:t>
            </w:r>
          </w:p>
        </w:tc>
        <w:tc>
          <w:tcPr>
            <w:tcW w:w="6596" w:type="dxa"/>
          </w:tcPr>
          <w:p w:rsidRPr="006D5E82" w:rsidR="009A1A43" w:rsidRDefault="009A1A43" w14:paraId="1F5F4BBC" w14:textId="77777777">
            <w:r w:rsidRPr="006D5E82">
              <w:t>Universal</w:t>
            </w:r>
          </w:p>
        </w:tc>
      </w:tr>
      <w:tr w:rsidRPr="006D5E82" w:rsidR="009A1A43" w14:paraId="11529F80" w14:textId="77777777">
        <w:tc>
          <w:tcPr>
            <w:tcW w:w="2398" w:type="dxa"/>
          </w:tcPr>
          <w:p w:rsidRPr="006D5E82" w:rsidR="009A1A43" w:rsidRDefault="009A1A43" w14:paraId="004AAA2F" w14:textId="77777777">
            <w:pPr>
              <w:rPr>
                <w:b/>
                <w:bCs/>
              </w:rPr>
            </w:pPr>
            <w:r w:rsidRPr="006D5E82">
              <w:rPr>
                <w:b/>
                <w:bCs/>
              </w:rPr>
              <w:t>Eligibility</w:t>
            </w:r>
          </w:p>
        </w:tc>
        <w:tc>
          <w:tcPr>
            <w:tcW w:w="6599" w:type="dxa"/>
          </w:tcPr>
          <w:p w:rsidRPr="006D5E82" w:rsidR="009A1A43" w:rsidRDefault="009A1A43" w14:paraId="4B6F8BCA" w14:textId="77777777">
            <w:r w:rsidRPr="006D5E82">
              <w:t>Primary and secondary school students</w:t>
            </w:r>
          </w:p>
        </w:tc>
      </w:tr>
      <w:tr w:rsidRPr="006D5E82" w:rsidR="009A1A43" w14:paraId="3A42992B" w14:textId="77777777">
        <w:tc>
          <w:tcPr>
            <w:tcW w:w="2398" w:type="dxa"/>
          </w:tcPr>
          <w:p w:rsidRPr="006D5E82" w:rsidR="009A1A43" w:rsidRDefault="009A1A43" w14:paraId="29BDAE91" w14:textId="77777777">
            <w:pPr>
              <w:rPr>
                <w:b/>
                <w:bCs/>
              </w:rPr>
            </w:pPr>
            <w:r w:rsidRPr="006D5E82">
              <w:rPr>
                <w:b/>
                <w:bCs/>
              </w:rPr>
              <w:t>Access</w:t>
            </w:r>
          </w:p>
        </w:tc>
        <w:tc>
          <w:tcPr>
            <w:tcW w:w="6599" w:type="dxa"/>
          </w:tcPr>
          <w:p w:rsidRPr="006D5E82" w:rsidR="009A1A43" w:rsidRDefault="009A1A43" w14:paraId="6CDECBF0" w14:textId="77777777">
            <w:r w:rsidRPr="006D5E82">
              <w:t xml:space="preserve">Email: </w:t>
            </w:r>
            <w:hyperlink w:history="1" r:id="rId83">
              <w:r w:rsidRPr="006D5E82">
                <w:rPr>
                  <w:rStyle w:val="Hyperlink"/>
                </w:rPr>
                <w:t>healthimprovement@camden.gov.uk</w:t>
              </w:r>
            </w:hyperlink>
          </w:p>
        </w:tc>
      </w:tr>
    </w:tbl>
    <w:p w:rsidRPr="006D5E82" w:rsidR="00C331EE" w:rsidP="004607E4" w:rsidRDefault="00C331EE" w14:paraId="0954B010" w14:textId="77777777">
      <w:pPr>
        <w:spacing w:after="0"/>
        <w:rPr>
          <w:b/>
          <w:bCs/>
        </w:rPr>
      </w:pPr>
    </w:p>
    <w:p w:rsidRPr="006D5E82" w:rsidR="00463C09" w:rsidRDefault="00463C09" w14:paraId="36B38A16" w14:textId="77777777">
      <w:pPr>
        <w:rPr>
          <w:rFonts w:eastAsiaTheme="majorEastAsia" w:cstheme="majorBidi"/>
          <w:color w:val="0F4761" w:themeColor="accent1" w:themeShade="BF"/>
          <w:sz w:val="40"/>
          <w:szCs w:val="40"/>
        </w:rPr>
      </w:pPr>
      <w:r w:rsidRPr="006D5E82">
        <w:br w:type="page"/>
      </w:r>
    </w:p>
    <w:p w:rsidRPr="006D5E82" w:rsidR="006F13F9" w:rsidP="006F13F9" w:rsidRDefault="00BA21C2" w14:paraId="53DA56EE" w14:textId="21C5A765">
      <w:pPr>
        <w:pStyle w:val="Heading1"/>
        <w:rPr>
          <w:rFonts w:asciiTheme="minorHAnsi" w:hAnsiTheme="minorHAnsi"/>
        </w:rPr>
      </w:pPr>
      <w:bookmarkStart w:name="_Toc225844352" w:id="27"/>
      <w:r w:rsidRPr="006D5E82">
        <w:rPr>
          <w:rFonts w:asciiTheme="minorHAnsi" w:hAnsiTheme="minorHAnsi"/>
        </w:rPr>
        <w:t>Sp</w:t>
      </w:r>
      <w:r w:rsidRPr="006D5E82" w:rsidR="00E14E2C">
        <w:rPr>
          <w:rFonts w:asciiTheme="minorHAnsi" w:hAnsiTheme="minorHAnsi"/>
        </w:rPr>
        <w:t>ecial Educational Needs and Disabilities (SEND)</w:t>
      </w:r>
      <w:bookmarkEnd w:id="27"/>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6F13F9" w14:paraId="608F5D67" w14:textId="77777777">
        <w:tc>
          <w:tcPr>
            <w:tcW w:w="8997" w:type="dxa"/>
            <w:gridSpan w:val="2"/>
            <w:shd w:val="clear" w:color="auto" w:fill="D1D1D1" w:themeFill="background2" w:themeFillShade="E6"/>
          </w:tcPr>
          <w:p w:rsidRPr="006D5E82" w:rsidR="006F13F9" w:rsidRDefault="006F13F9" w14:paraId="7A45BDCD" w14:textId="77777777">
            <w:pPr>
              <w:pStyle w:val="Heading3"/>
            </w:pPr>
            <w:bookmarkStart w:name="_Toc225844353" w:id="28"/>
            <w:r w:rsidRPr="006D5E82">
              <w:t>Autism &amp; ADHD Support Waiting Room Website</w:t>
            </w:r>
            <w:bookmarkEnd w:id="28"/>
          </w:p>
        </w:tc>
      </w:tr>
      <w:tr w:rsidRPr="006D5E82" w:rsidR="006F13F9" w14:paraId="34F022AE" w14:textId="77777777">
        <w:tc>
          <w:tcPr>
            <w:tcW w:w="8997" w:type="dxa"/>
            <w:gridSpan w:val="2"/>
          </w:tcPr>
          <w:p w:rsidRPr="006D5E82" w:rsidR="006F13F9" w:rsidRDefault="006F13F9" w14:paraId="76FF230A" w14:textId="77777777">
            <w:r w:rsidRPr="006D5E82">
              <w:t>A website with a range of information, services and support available for children and young people with neurodevelopmental needs in Camden and North Central London.</w:t>
            </w:r>
          </w:p>
        </w:tc>
      </w:tr>
      <w:tr w:rsidRPr="006D5E82" w:rsidR="006F13F9" w14:paraId="29740B2B" w14:textId="77777777">
        <w:trPr>
          <w:trHeight w:val="300"/>
        </w:trPr>
        <w:tc>
          <w:tcPr>
            <w:tcW w:w="2400" w:type="dxa"/>
          </w:tcPr>
          <w:p w:rsidRPr="006D5E82" w:rsidR="006F13F9" w:rsidRDefault="006F13F9" w14:paraId="7B6F4459" w14:textId="77777777">
            <w:pPr>
              <w:rPr>
                <w:b/>
                <w:bCs/>
              </w:rPr>
            </w:pPr>
            <w:r w:rsidRPr="006D5E82">
              <w:rPr>
                <w:b/>
                <w:bCs/>
              </w:rPr>
              <w:t>Universal / Targeted</w:t>
            </w:r>
          </w:p>
        </w:tc>
        <w:tc>
          <w:tcPr>
            <w:tcW w:w="6597" w:type="dxa"/>
          </w:tcPr>
          <w:p w:rsidRPr="006D5E82" w:rsidR="006F13F9" w:rsidRDefault="006F13F9" w14:paraId="769E140C" w14:textId="77777777">
            <w:r w:rsidRPr="006D5E82">
              <w:t>Targeted</w:t>
            </w:r>
          </w:p>
        </w:tc>
      </w:tr>
      <w:tr w:rsidRPr="006D5E82" w:rsidR="006F13F9" w14:paraId="2ACF81E6" w14:textId="77777777">
        <w:tc>
          <w:tcPr>
            <w:tcW w:w="2398" w:type="dxa"/>
          </w:tcPr>
          <w:p w:rsidRPr="006D5E82" w:rsidR="006F13F9" w:rsidRDefault="006F13F9" w14:paraId="63DD3F5E" w14:textId="77777777">
            <w:pPr>
              <w:rPr>
                <w:b/>
                <w:bCs/>
              </w:rPr>
            </w:pPr>
            <w:r w:rsidRPr="006D5E82">
              <w:rPr>
                <w:b/>
                <w:bCs/>
              </w:rPr>
              <w:t>Eligibility</w:t>
            </w:r>
          </w:p>
        </w:tc>
        <w:tc>
          <w:tcPr>
            <w:tcW w:w="6599" w:type="dxa"/>
          </w:tcPr>
          <w:p w:rsidRPr="006D5E82" w:rsidR="006F13F9" w:rsidRDefault="006F13F9" w14:paraId="39D4F5AE" w14:textId="77777777">
            <w:pPr>
              <w:pStyle w:val="ListParagraph"/>
              <w:ind w:left="0"/>
              <w:rPr>
                <w:rFonts w:eastAsia="Arial" w:cs="Arial"/>
                <w:lang w:val="en-US"/>
              </w:rPr>
            </w:pPr>
            <w:r w:rsidRPr="006D5E82">
              <w:rPr>
                <w:rFonts w:eastAsia="Arial" w:cs="Arial"/>
                <w:lang w:val="en-US"/>
              </w:rPr>
              <w:t>Under 18 years old</w:t>
            </w:r>
          </w:p>
          <w:p w:rsidR="00C21FC6" w:rsidRDefault="00C21FC6" w14:paraId="6CD9BFEE" w14:textId="77777777">
            <w:pPr>
              <w:pStyle w:val="ListParagraph"/>
              <w:ind w:left="0"/>
              <w:rPr>
                <w:rFonts w:eastAsia="Arial" w:cs="Arial"/>
                <w:lang w:val="en-US"/>
              </w:rPr>
            </w:pPr>
          </w:p>
          <w:p w:rsidRPr="006D5E82" w:rsidR="006F13F9" w:rsidRDefault="006F13F9" w14:paraId="39E1E9B4" w14:textId="77777777">
            <w:pPr>
              <w:pStyle w:val="ListParagraph"/>
              <w:ind w:left="0"/>
              <w:rPr>
                <w:rFonts w:eastAsia="Arial" w:cs="Arial"/>
                <w:lang w:val="en-US"/>
              </w:rPr>
            </w:pPr>
            <w:r w:rsidRPr="006D5E82">
              <w:rPr>
                <w:rFonts w:eastAsia="Arial" w:cs="Arial"/>
                <w:lang w:val="en-US"/>
              </w:rPr>
              <w:t>Some services will have their own eligibility criteria. Please check their information on the Waiting Room page.</w:t>
            </w:r>
          </w:p>
        </w:tc>
      </w:tr>
      <w:tr w:rsidRPr="006D5E82" w:rsidR="006F13F9" w14:paraId="483E170F" w14:textId="77777777">
        <w:tc>
          <w:tcPr>
            <w:tcW w:w="2398" w:type="dxa"/>
          </w:tcPr>
          <w:p w:rsidRPr="006D5E82" w:rsidR="006F13F9" w:rsidRDefault="006F13F9" w14:paraId="75B7106B" w14:textId="77777777">
            <w:pPr>
              <w:rPr>
                <w:b/>
                <w:bCs/>
              </w:rPr>
            </w:pPr>
            <w:r w:rsidRPr="006D5E82">
              <w:rPr>
                <w:b/>
                <w:bCs/>
              </w:rPr>
              <w:t>Access / Referral Route</w:t>
            </w:r>
          </w:p>
        </w:tc>
        <w:tc>
          <w:tcPr>
            <w:tcW w:w="6599" w:type="dxa"/>
          </w:tcPr>
          <w:p w:rsidRPr="006D5E82" w:rsidR="006F13F9" w:rsidRDefault="006F13F9" w14:paraId="0AFDDE19" w14:textId="77777777">
            <w:r w:rsidRPr="006D5E82">
              <w:t>Each service will have its own access and referral route. Please check their information on the Waiting Room page.</w:t>
            </w:r>
          </w:p>
        </w:tc>
      </w:tr>
      <w:tr w:rsidRPr="006D5E82" w:rsidR="006F13F9" w14:paraId="727A2A56" w14:textId="77777777">
        <w:tc>
          <w:tcPr>
            <w:tcW w:w="2398" w:type="dxa"/>
          </w:tcPr>
          <w:p w:rsidRPr="006D5E82" w:rsidR="006F13F9" w:rsidRDefault="006F13F9" w14:paraId="11077A36" w14:textId="77777777">
            <w:pPr>
              <w:rPr>
                <w:b/>
                <w:bCs/>
              </w:rPr>
            </w:pPr>
            <w:r w:rsidRPr="006D5E82">
              <w:rPr>
                <w:b/>
                <w:bCs/>
              </w:rPr>
              <w:t>More Information</w:t>
            </w:r>
          </w:p>
        </w:tc>
        <w:tc>
          <w:tcPr>
            <w:tcW w:w="6599" w:type="dxa"/>
          </w:tcPr>
          <w:p w:rsidRPr="006D5E82" w:rsidR="006F13F9" w:rsidRDefault="006F13F9" w14:paraId="66E82256" w14:textId="77777777">
            <w:pPr>
              <w:rPr>
                <w:rFonts w:eastAsia="Aptos" w:cs="Aptos"/>
                <w:color w:val="000000" w:themeColor="text1"/>
              </w:rPr>
            </w:pPr>
            <w:hyperlink w:history="1" r:id="rId84">
              <w:r w:rsidRPr="006D5E82">
                <w:rPr>
                  <w:rStyle w:val="Hyperlink"/>
                  <w:rFonts w:eastAsia="Aptos" w:cs="Aptos"/>
                </w:rPr>
                <w:t>https://londonwaitingroom.nhs.uk/autism-adhd-support-ncl</w:t>
              </w:r>
            </w:hyperlink>
            <w:r w:rsidRPr="006D5E82">
              <w:rPr>
                <w:rFonts w:eastAsia="Aptos" w:cs="Aptos"/>
                <w:color w:val="000000" w:themeColor="text1"/>
              </w:rPr>
              <w:t xml:space="preserve"> </w:t>
            </w:r>
          </w:p>
        </w:tc>
      </w:tr>
    </w:tbl>
    <w:p w:rsidRPr="006D5E82" w:rsidR="00A65034" w:rsidP="006F13F9" w:rsidRDefault="00A65034" w14:paraId="5BE95AA6" w14:textId="77777777">
      <w:pPr>
        <w:spacing w:after="0" w:line="240" w:lineRule="auto"/>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A65034" w14:paraId="76517545" w14:textId="77777777">
        <w:tc>
          <w:tcPr>
            <w:tcW w:w="8997" w:type="dxa"/>
            <w:gridSpan w:val="2"/>
            <w:shd w:val="clear" w:color="auto" w:fill="D1D1D1" w:themeFill="background2" w:themeFillShade="E6"/>
          </w:tcPr>
          <w:p w:rsidRPr="006D5E82" w:rsidR="00A65034" w:rsidRDefault="00A65034" w14:paraId="0ED757D6" w14:textId="77777777">
            <w:pPr>
              <w:pStyle w:val="Heading3"/>
            </w:pPr>
            <w:bookmarkStart w:name="_Toc225844354" w:id="29"/>
            <w:r w:rsidRPr="006D5E82">
              <w:t>Camden Integrated Children’s Services (NHS)</w:t>
            </w:r>
            <w:bookmarkEnd w:id="29"/>
            <w:r w:rsidRPr="006D5E82">
              <w:t xml:space="preserve"> </w:t>
            </w:r>
          </w:p>
        </w:tc>
      </w:tr>
      <w:tr w:rsidRPr="006D5E82" w:rsidR="00A65034" w14:paraId="42F6E9C3" w14:textId="77777777">
        <w:tc>
          <w:tcPr>
            <w:tcW w:w="8997" w:type="dxa"/>
            <w:gridSpan w:val="2"/>
          </w:tcPr>
          <w:p w:rsidRPr="006D5E82" w:rsidR="00E113A8" w:rsidRDefault="00A65034" w14:paraId="70DBB039" w14:textId="7237D1CC">
            <w:r w:rsidRPr="006D5E82">
              <w:t xml:space="preserve">The Camden Integrated Children’s Service is a model of delivering assessment of needs and services for disabled and/or neurodivergent children and young people in Camden and those with developmental concerns and needs. The Service includes staff from CNWL, The Royal Free, Tavistock and Portman and Whittington NHS Trusts. The Service includes Camden MOSAIC, MOSAIC CAMHS, Community Paediatrics, Occupational Therapy, Physiotherapy, Speech and Language Therapy and Community Children’s Nursing. </w:t>
            </w:r>
          </w:p>
          <w:p w:rsidRPr="006D5E82" w:rsidR="00A65034" w:rsidRDefault="00A65034" w14:paraId="45DEC58B" w14:textId="77777777"/>
          <w:p w:rsidRPr="006D5E82" w:rsidR="00A65034" w:rsidRDefault="00A65034" w14:paraId="0E4D3500" w14:textId="77777777">
            <w:pPr>
              <w:rPr>
                <w:i/>
                <w:iCs/>
              </w:rPr>
            </w:pPr>
            <w:r w:rsidRPr="006D5E82">
              <w:rPr>
                <w:i/>
                <w:iCs/>
              </w:rPr>
              <w:t>Some of these services are described in more detail below.</w:t>
            </w:r>
          </w:p>
        </w:tc>
      </w:tr>
      <w:tr w:rsidRPr="006D5E82" w:rsidR="00A65034" w14:paraId="74EC84FC" w14:textId="77777777">
        <w:trPr>
          <w:trHeight w:val="300"/>
        </w:trPr>
        <w:tc>
          <w:tcPr>
            <w:tcW w:w="2400" w:type="dxa"/>
          </w:tcPr>
          <w:p w:rsidRPr="006D5E82" w:rsidR="00A65034" w:rsidRDefault="00A65034" w14:paraId="1572B07D" w14:textId="77777777">
            <w:pPr>
              <w:rPr>
                <w:b/>
                <w:bCs/>
              </w:rPr>
            </w:pPr>
            <w:r w:rsidRPr="006D5E82">
              <w:rPr>
                <w:b/>
                <w:bCs/>
              </w:rPr>
              <w:t>Universal / Targeted</w:t>
            </w:r>
          </w:p>
        </w:tc>
        <w:tc>
          <w:tcPr>
            <w:tcW w:w="6597" w:type="dxa"/>
          </w:tcPr>
          <w:p w:rsidRPr="006D5E82" w:rsidR="00A65034" w:rsidRDefault="00A65034" w14:paraId="6BE96C4C" w14:textId="1F201759">
            <w:r w:rsidRPr="006D5E82">
              <w:t>Targeted</w:t>
            </w:r>
          </w:p>
        </w:tc>
      </w:tr>
      <w:tr w:rsidRPr="006D5E82" w:rsidR="00A65034" w14:paraId="45A7FBD5" w14:textId="77777777">
        <w:tc>
          <w:tcPr>
            <w:tcW w:w="2398" w:type="dxa"/>
          </w:tcPr>
          <w:p w:rsidRPr="006D5E82" w:rsidR="00A65034" w:rsidRDefault="00A65034" w14:paraId="30B6AE9C" w14:textId="77777777">
            <w:pPr>
              <w:rPr>
                <w:b/>
                <w:bCs/>
              </w:rPr>
            </w:pPr>
            <w:r w:rsidRPr="006D5E82">
              <w:rPr>
                <w:b/>
                <w:bCs/>
              </w:rPr>
              <w:t>Eligibility</w:t>
            </w:r>
          </w:p>
        </w:tc>
        <w:tc>
          <w:tcPr>
            <w:tcW w:w="6599" w:type="dxa"/>
          </w:tcPr>
          <w:p w:rsidRPr="006D5E82" w:rsidR="00A65034" w:rsidRDefault="00A65034" w14:paraId="6B556246" w14:textId="0272183D">
            <w:r w:rsidRPr="006D5E82">
              <w:t>Children living in Camden with a Camden GP with additional or specialist health needs with or without pre-existing diagnoses</w:t>
            </w:r>
            <w:r w:rsidR="00A02E4E">
              <w:rPr>
                <w:rStyle w:val="CommentReference"/>
              </w:rPr>
              <w:t>.</w:t>
            </w:r>
          </w:p>
        </w:tc>
      </w:tr>
      <w:tr w:rsidRPr="006D5E82" w:rsidR="00A65034" w14:paraId="113DD7B2" w14:textId="77777777">
        <w:tc>
          <w:tcPr>
            <w:tcW w:w="2398" w:type="dxa"/>
          </w:tcPr>
          <w:p w:rsidRPr="006D5E82" w:rsidR="00A65034" w:rsidRDefault="00A65034" w14:paraId="58750381" w14:textId="77777777">
            <w:pPr>
              <w:rPr>
                <w:b/>
                <w:bCs/>
              </w:rPr>
            </w:pPr>
            <w:r w:rsidRPr="006D5E82">
              <w:rPr>
                <w:b/>
                <w:bCs/>
              </w:rPr>
              <w:t>Access / Referral Route</w:t>
            </w:r>
          </w:p>
        </w:tc>
        <w:tc>
          <w:tcPr>
            <w:tcW w:w="6599" w:type="dxa"/>
          </w:tcPr>
          <w:p w:rsidRPr="006D5E82" w:rsidR="00A65034" w:rsidRDefault="00A65034" w14:paraId="1C143FA3" w14:textId="77777777">
            <w:r w:rsidRPr="006D5E82">
              <w:t>The service accepts referrals from health, social care or education professionals.</w:t>
            </w:r>
          </w:p>
          <w:p w:rsidRPr="006D5E82" w:rsidR="00A65034" w:rsidRDefault="00A65034" w14:paraId="4FDA068A" w14:textId="77777777"/>
          <w:p w:rsidRPr="006D5E82" w:rsidR="00A65034" w:rsidRDefault="00A65034" w14:paraId="7A39AA0E" w14:textId="77777777">
            <w:r w:rsidRPr="006D5E82">
              <w:t xml:space="preserve">Referrals via Camden Children’s Community Health Services Single Point of Referral (SPOR) form: </w:t>
            </w:r>
            <w:hyperlink w:history="1" r:id="rId85">
              <w:r w:rsidRPr="006D5E82">
                <w:rPr>
                  <w:rStyle w:val="Hyperlink"/>
                </w:rPr>
                <w:t>https://spor.cnwl.nhs.uk/spor</w:t>
              </w:r>
            </w:hyperlink>
          </w:p>
        </w:tc>
      </w:tr>
      <w:tr w:rsidRPr="006D5E82" w:rsidR="00E113A8" w14:paraId="336C5944" w14:textId="77777777">
        <w:tc>
          <w:tcPr>
            <w:tcW w:w="2398" w:type="dxa"/>
          </w:tcPr>
          <w:p w:rsidRPr="006D5E82" w:rsidR="00E113A8" w:rsidRDefault="00E113A8" w14:paraId="07D3649F" w14:textId="3A2F3DC6">
            <w:pPr>
              <w:rPr>
                <w:b/>
                <w:bCs/>
              </w:rPr>
            </w:pPr>
            <w:r w:rsidRPr="006D5E82">
              <w:rPr>
                <w:b/>
                <w:bCs/>
              </w:rPr>
              <w:t>More information</w:t>
            </w:r>
          </w:p>
        </w:tc>
        <w:tc>
          <w:tcPr>
            <w:tcW w:w="6599" w:type="dxa"/>
          </w:tcPr>
          <w:p w:rsidRPr="006D5E82" w:rsidR="00E113A8" w:rsidRDefault="00E113A8" w14:paraId="53C7CF66" w14:textId="24BB3690">
            <w:hyperlink w:history="1" w:anchor="integratedservices" r:id="rId86">
              <w:r w:rsidRPr="006D5E82">
                <w:rPr>
                  <w:rStyle w:val="Hyperlink"/>
                </w:rPr>
                <w:t>https://londonwaitingroom.nhs.uk/health-services-camden-children-and-young-people#integratedservices</w:t>
              </w:r>
            </w:hyperlink>
            <w:r w:rsidRPr="006D5E82">
              <w:t xml:space="preserve"> </w:t>
            </w:r>
          </w:p>
        </w:tc>
      </w:tr>
    </w:tbl>
    <w:p w:rsidRPr="006D5E82" w:rsidR="00A65034" w:rsidP="006F13F9" w:rsidRDefault="00A65034" w14:paraId="2C69A4AE" w14:textId="77777777">
      <w:pPr>
        <w:spacing w:after="0" w:line="240" w:lineRule="auto"/>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6F13F9" w14:paraId="46867AFE" w14:textId="77777777">
        <w:tc>
          <w:tcPr>
            <w:tcW w:w="8997" w:type="dxa"/>
            <w:gridSpan w:val="2"/>
            <w:shd w:val="clear" w:color="auto" w:fill="D1D1D1" w:themeFill="background2" w:themeFillShade="E6"/>
          </w:tcPr>
          <w:p w:rsidRPr="006D5E82" w:rsidR="006F13F9" w:rsidRDefault="006F13F9" w14:paraId="31167B57" w14:textId="77777777">
            <w:pPr>
              <w:pStyle w:val="Heading3"/>
            </w:pPr>
            <w:bookmarkStart w:name="_Toc225844355" w:id="30"/>
            <w:r w:rsidRPr="006D5E82">
              <w:t>Camden Language and Communication Service (</w:t>
            </w:r>
            <w:proofErr w:type="spellStart"/>
            <w:r w:rsidRPr="006D5E82">
              <w:t>CLCS</w:t>
            </w:r>
            <w:proofErr w:type="spellEnd"/>
            <w:r w:rsidRPr="006D5E82">
              <w:t>)</w:t>
            </w:r>
            <w:bookmarkEnd w:id="30"/>
          </w:p>
        </w:tc>
      </w:tr>
      <w:tr w:rsidRPr="006D5E82" w:rsidR="006F13F9" w14:paraId="75B66945" w14:textId="77777777">
        <w:tc>
          <w:tcPr>
            <w:tcW w:w="8997" w:type="dxa"/>
            <w:gridSpan w:val="2"/>
          </w:tcPr>
          <w:p w:rsidR="00AB2E93" w:rsidRDefault="006F13F9" w14:paraId="29D6C6C5" w14:textId="77777777">
            <w:proofErr w:type="spellStart"/>
            <w:r w:rsidRPr="006D5E82">
              <w:t>CLCS</w:t>
            </w:r>
            <w:proofErr w:type="spellEnd"/>
            <w:r w:rsidRPr="006D5E82" w:rsidR="00174904">
              <w:t xml:space="preserve"> support is provided by specialist teachers and Speech and Language Therapists. They provide strategies, training and advice to school </w:t>
            </w:r>
            <w:r w:rsidRPr="006D5E82" w:rsidR="00894F3B">
              <w:t xml:space="preserve">staff and parents that help children with communication needs reach their potential and advocate for themselves. </w:t>
            </w:r>
          </w:p>
          <w:p w:rsidR="00AB2E93" w:rsidRDefault="00AB2E93" w14:paraId="2A54C3F1" w14:textId="77777777"/>
          <w:p w:rsidRPr="006D5E82" w:rsidR="00894F3B" w:rsidRDefault="00AB2E93" w14:paraId="2EF2DA69" w14:textId="77777777">
            <w:r>
              <w:t>T</w:t>
            </w:r>
            <w:r w:rsidRPr="006D5E82" w:rsidR="00894F3B">
              <w:t xml:space="preserve">his may include: </w:t>
            </w:r>
          </w:p>
          <w:p w:rsidRPr="006D5E82" w:rsidR="00894F3B" w:rsidP="00085819" w:rsidRDefault="00894F3B" w14:paraId="4918A03E" w14:textId="77777777">
            <w:pPr>
              <w:pStyle w:val="ListParagraph"/>
              <w:numPr>
                <w:ilvl w:val="0"/>
                <w:numId w:val="20"/>
              </w:numPr>
              <w:ind w:left="441"/>
            </w:pPr>
            <w:r w:rsidRPr="006D5E82">
              <w:t>Whole-setting communication approaches</w:t>
            </w:r>
          </w:p>
          <w:p w:rsidRPr="006D5E82" w:rsidR="00894F3B" w:rsidP="00085819" w:rsidRDefault="00894F3B" w14:paraId="2382BD96" w14:textId="77777777">
            <w:pPr>
              <w:pStyle w:val="ListParagraph"/>
              <w:numPr>
                <w:ilvl w:val="0"/>
                <w:numId w:val="20"/>
              </w:numPr>
              <w:ind w:left="441"/>
            </w:pPr>
            <w:r w:rsidRPr="006D5E82">
              <w:t>Training teachers and support staff</w:t>
            </w:r>
          </w:p>
          <w:p w:rsidRPr="006D5E82" w:rsidR="0013258B" w:rsidP="00085819" w:rsidRDefault="00894F3B" w14:paraId="3CF5EF12" w14:textId="77777777">
            <w:pPr>
              <w:pStyle w:val="ListParagraph"/>
              <w:numPr>
                <w:ilvl w:val="0"/>
                <w:numId w:val="20"/>
              </w:numPr>
              <w:ind w:left="441"/>
            </w:pPr>
            <w:r w:rsidRPr="006D5E82">
              <w:t>Supporting staff to embed targeted interventions</w:t>
            </w:r>
          </w:p>
          <w:p w:rsidR="00AB2E93" w:rsidP="0013258B" w:rsidRDefault="00AB2E93" w14:paraId="68419067" w14:textId="77777777"/>
          <w:p w:rsidRPr="006D5E82" w:rsidR="006F13F9" w:rsidRDefault="001203FC" w14:paraId="5CDF185C" w14:textId="2A77F440">
            <w:r w:rsidRPr="006D5E82">
              <w:t xml:space="preserve">They also provide direct work with children, upskilling staff to support their communication throughout the school day. </w:t>
            </w:r>
            <w:r w:rsidRPr="006D5E82" w:rsidR="006F13F9">
              <w:t xml:space="preserve">Schools will be assigned a linked member of the </w:t>
            </w:r>
            <w:proofErr w:type="spellStart"/>
            <w:r w:rsidRPr="006D5E82" w:rsidR="006F13F9">
              <w:t>CLCS</w:t>
            </w:r>
            <w:proofErr w:type="spellEnd"/>
            <w:r w:rsidRPr="006D5E82" w:rsidR="006F13F9">
              <w:t xml:space="preserve"> Speech &amp; Language Therapy team who can advise on services available and appropriate referrals. </w:t>
            </w:r>
          </w:p>
        </w:tc>
      </w:tr>
      <w:tr w:rsidRPr="006D5E82" w:rsidR="006F13F9" w14:paraId="5F03D1C5" w14:textId="77777777">
        <w:trPr>
          <w:trHeight w:val="300"/>
        </w:trPr>
        <w:tc>
          <w:tcPr>
            <w:tcW w:w="2400" w:type="dxa"/>
          </w:tcPr>
          <w:p w:rsidRPr="006D5E82" w:rsidR="006F13F9" w:rsidRDefault="006F13F9" w14:paraId="71F172D3" w14:textId="77777777">
            <w:pPr>
              <w:rPr>
                <w:b/>
                <w:bCs/>
              </w:rPr>
            </w:pPr>
            <w:r w:rsidRPr="006D5E82">
              <w:rPr>
                <w:b/>
                <w:bCs/>
              </w:rPr>
              <w:t>Universal / Targeted</w:t>
            </w:r>
          </w:p>
        </w:tc>
        <w:tc>
          <w:tcPr>
            <w:tcW w:w="6597" w:type="dxa"/>
          </w:tcPr>
          <w:p w:rsidRPr="006D5E82" w:rsidR="006F13F9" w:rsidRDefault="001203FC" w14:paraId="56CF051B" w14:textId="6106AC54">
            <w:r w:rsidRPr="006D5E82">
              <w:t>Universal,</w:t>
            </w:r>
            <w:r w:rsidR="00302321">
              <w:t xml:space="preserve"> </w:t>
            </w:r>
            <w:r w:rsidRPr="006D5E82">
              <w:t>t</w:t>
            </w:r>
            <w:r w:rsidRPr="006D5E82" w:rsidR="006F13F9">
              <w:t>argeted</w:t>
            </w:r>
            <w:r w:rsidRPr="006D5E82">
              <w:t xml:space="preserve"> and </w:t>
            </w:r>
            <w:r w:rsidR="00302321">
              <w:t>s</w:t>
            </w:r>
            <w:r w:rsidRPr="006D5E82">
              <w:t>pecialist</w:t>
            </w:r>
          </w:p>
        </w:tc>
      </w:tr>
      <w:tr w:rsidRPr="006D5E82" w:rsidR="006F13F9" w14:paraId="14ACE63F" w14:textId="77777777">
        <w:tc>
          <w:tcPr>
            <w:tcW w:w="2398" w:type="dxa"/>
          </w:tcPr>
          <w:p w:rsidRPr="006D5E82" w:rsidR="006F13F9" w:rsidRDefault="006F13F9" w14:paraId="30936129" w14:textId="77777777">
            <w:pPr>
              <w:rPr>
                <w:b/>
                <w:bCs/>
              </w:rPr>
            </w:pPr>
            <w:r w:rsidRPr="006D5E82">
              <w:rPr>
                <w:b/>
                <w:bCs/>
              </w:rPr>
              <w:t>Eligibility</w:t>
            </w:r>
          </w:p>
        </w:tc>
        <w:tc>
          <w:tcPr>
            <w:tcW w:w="6599" w:type="dxa"/>
          </w:tcPr>
          <w:p w:rsidRPr="006D5E82" w:rsidR="006F13F9" w:rsidRDefault="006F13F9" w14:paraId="21033FA2" w14:textId="398DEC24">
            <w:r w:rsidRPr="006D5E82">
              <w:t xml:space="preserve">Children in Camden Maintained Schools </w:t>
            </w:r>
          </w:p>
        </w:tc>
      </w:tr>
      <w:tr w:rsidRPr="006D5E82" w:rsidR="006F13F9" w14:paraId="5E8FA5A3" w14:textId="77777777">
        <w:tc>
          <w:tcPr>
            <w:tcW w:w="2398" w:type="dxa"/>
          </w:tcPr>
          <w:p w:rsidRPr="006D5E82" w:rsidR="006F13F9" w:rsidRDefault="006F13F9" w14:paraId="4809C1CC" w14:textId="77777777">
            <w:pPr>
              <w:rPr>
                <w:b/>
                <w:bCs/>
              </w:rPr>
            </w:pPr>
            <w:r w:rsidRPr="006D5E82">
              <w:rPr>
                <w:b/>
                <w:bCs/>
              </w:rPr>
              <w:t>Access / Referral Route</w:t>
            </w:r>
          </w:p>
        </w:tc>
        <w:tc>
          <w:tcPr>
            <w:tcW w:w="6599" w:type="dxa"/>
          </w:tcPr>
          <w:p w:rsidRPr="006D5E82" w:rsidR="006F13F9" w:rsidRDefault="006F13F9" w14:paraId="395C90D1" w14:textId="77777777">
            <w:r w:rsidRPr="006D5E82">
              <w:t>Requests for support are usually made by the Special Educational Needs Coordinator or Inclusion Manager in Camden schools.</w:t>
            </w:r>
          </w:p>
          <w:p w:rsidRPr="006D5E82" w:rsidR="006F13F9" w:rsidRDefault="006F13F9" w14:paraId="2F2C765F" w14:textId="77777777"/>
          <w:p w:rsidRPr="006D5E82" w:rsidR="006F13F9" w:rsidRDefault="006F13F9" w14:paraId="57C5E92F" w14:textId="77777777">
            <w:r w:rsidRPr="006D5E82">
              <w:t xml:space="preserve">Requests for direct work with children by specialist teachers in </w:t>
            </w:r>
            <w:proofErr w:type="spellStart"/>
            <w:r w:rsidRPr="006D5E82">
              <w:t>CLCS</w:t>
            </w:r>
            <w:proofErr w:type="spellEnd"/>
            <w:r w:rsidRPr="006D5E82">
              <w:t xml:space="preserve"> or Robson House Outreach are made via the Common Assessment Framework.</w:t>
            </w:r>
          </w:p>
        </w:tc>
      </w:tr>
      <w:tr w:rsidRPr="006D5E82" w:rsidR="006F13F9" w14:paraId="4AB85344" w14:textId="77777777">
        <w:tc>
          <w:tcPr>
            <w:tcW w:w="2398" w:type="dxa"/>
          </w:tcPr>
          <w:p w:rsidRPr="006D5E82" w:rsidR="006F13F9" w:rsidRDefault="006F13F9" w14:paraId="47D237D4" w14:textId="77777777">
            <w:pPr>
              <w:rPr>
                <w:b/>
                <w:bCs/>
              </w:rPr>
            </w:pPr>
            <w:r w:rsidRPr="006D5E82">
              <w:rPr>
                <w:b/>
                <w:bCs/>
              </w:rPr>
              <w:t>More Information</w:t>
            </w:r>
          </w:p>
        </w:tc>
        <w:tc>
          <w:tcPr>
            <w:tcW w:w="6599" w:type="dxa"/>
          </w:tcPr>
          <w:p w:rsidRPr="006D5E82" w:rsidR="006F13F9" w:rsidRDefault="006F13F9" w14:paraId="66B4A325" w14:textId="77777777">
            <w:hyperlink w:history="1" r:id="rId87">
              <w:r w:rsidRPr="006D5E82">
                <w:rPr>
                  <w:rStyle w:val="Hyperlink"/>
                </w:rPr>
                <w:t>https://robsonhouse.org.uk/?page_id=331</w:t>
              </w:r>
            </w:hyperlink>
            <w:r w:rsidRPr="006D5E82">
              <w:t xml:space="preserve"> </w:t>
            </w:r>
          </w:p>
          <w:p w:rsidRPr="006D5E82" w:rsidR="006F13F9" w:rsidRDefault="006F13F9" w14:paraId="3AE3A832" w14:textId="77777777">
            <w:proofErr w:type="spellStart"/>
            <w:r w:rsidRPr="006D5E82">
              <w:t>CLCS</w:t>
            </w:r>
            <w:proofErr w:type="spellEnd"/>
            <w:r w:rsidRPr="006D5E82">
              <w:t xml:space="preserve"> team: </w:t>
            </w:r>
            <w:hyperlink w:history="1" r:id="rId88">
              <w:r w:rsidRPr="006D5E82">
                <w:rPr>
                  <w:rStyle w:val="Hyperlink"/>
                </w:rPr>
                <w:t>whh-tr.camsltclcs@nhs.net</w:t>
              </w:r>
            </w:hyperlink>
          </w:p>
        </w:tc>
      </w:tr>
    </w:tbl>
    <w:p w:rsidRPr="006D5E82" w:rsidR="006F13F9" w:rsidP="006F13F9" w:rsidRDefault="006F13F9" w14:paraId="1C5F2E06"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398"/>
        <w:gridCol w:w="6599"/>
      </w:tblGrid>
      <w:tr w:rsidRPr="006D5E82" w:rsidR="006F13F9" w14:paraId="52EDA126" w14:textId="77777777">
        <w:tc>
          <w:tcPr>
            <w:tcW w:w="8997" w:type="dxa"/>
            <w:gridSpan w:val="2"/>
            <w:shd w:val="clear" w:color="auto" w:fill="D1D1D1" w:themeFill="background2" w:themeFillShade="E6"/>
          </w:tcPr>
          <w:p w:rsidRPr="006D5E82" w:rsidR="006F13F9" w:rsidRDefault="006F13F9" w14:paraId="0A755940" w14:textId="77777777">
            <w:pPr>
              <w:pStyle w:val="Heading3"/>
            </w:pPr>
            <w:bookmarkStart w:name="_Toc225844356" w:id="31"/>
            <w:r w:rsidRPr="006D5E82">
              <w:t>Camden Social Communication Assessment Service (</w:t>
            </w:r>
            <w:proofErr w:type="spellStart"/>
            <w:r w:rsidRPr="006D5E82">
              <w:t>SCAS</w:t>
            </w:r>
            <w:proofErr w:type="spellEnd"/>
            <w:r w:rsidRPr="006D5E82">
              <w:t>) (NHS CNWL)</w:t>
            </w:r>
            <w:bookmarkEnd w:id="31"/>
            <w:r w:rsidRPr="006D5E82">
              <w:t xml:space="preserve"> </w:t>
            </w:r>
          </w:p>
        </w:tc>
      </w:tr>
      <w:tr w:rsidRPr="006D5E82" w:rsidR="006F13F9" w14:paraId="5E5323D5" w14:textId="77777777">
        <w:tc>
          <w:tcPr>
            <w:tcW w:w="8997" w:type="dxa"/>
            <w:gridSpan w:val="2"/>
          </w:tcPr>
          <w:p w:rsidRPr="006D5E82" w:rsidR="006F13F9" w:rsidRDefault="006F13F9" w14:paraId="014C11CA" w14:textId="77777777">
            <w:r w:rsidRPr="006D5E82">
              <w:t>Camden Social Communication Assessment Service (</w:t>
            </w:r>
            <w:proofErr w:type="spellStart"/>
            <w:r w:rsidRPr="006D5E82">
              <w:t>SCAS</w:t>
            </w:r>
            <w:proofErr w:type="spellEnd"/>
            <w:r w:rsidRPr="006D5E82">
              <w:t>) deliver a community based service that provides a multi-disciplinary assessment of children who may have Autism Spectrum Disorder (ASD) or related social and communication difficulties.</w:t>
            </w:r>
          </w:p>
        </w:tc>
      </w:tr>
      <w:tr w:rsidRPr="006D5E82" w:rsidR="006F13F9" w14:paraId="50602FA3" w14:textId="77777777">
        <w:tc>
          <w:tcPr>
            <w:tcW w:w="2398" w:type="dxa"/>
          </w:tcPr>
          <w:p w:rsidRPr="006D5E82" w:rsidR="006F13F9" w:rsidRDefault="006F13F9" w14:paraId="36929E16" w14:textId="77777777">
            <w:pPr>
              <w:rPr>
                <w:b/>
                <w:bCs/>
              </w:rPr>
            </w:pPr>
            <w:r w:rsidRPr="006D5E82">
              <w:rPr>
                <w:b/>
                <w:bCs/>
              </w:rPr>
              <w:t>Universal / Targeted</w:t>
            </w:r>
          </w:p>
        </w:tc>
        <w:tc>
          <w:tcPr>
            <w:tcW w:w="6599" w:type="dxa"/>
          </w:tcPr>
          <w:p w:rsidRPr="006D5E82" w:rsidR="006F13F9" w:rsidRDefault="006F13F9" w14:paraId="31C79307" w14:textId="77777777">
            <w:r w:rsidRPr="006D5E82">
              <w:t>Targeted</w:t>
            </w:r>
          </w:p>
        </w:tc>
      </w:tr>
      <w:tr w:rsidRPr="006D5E82" w:rsidR="006F13F9" w14:paraId="66F0EE04" w14:textId="77777777">
        <w:tc>
          <w:tcPr>
            <w:tcW w:w="2398" w:type="dxa"/>
          </w:tcPr>
          <w:p w:rsidRPr="006D5E82" w:rsidR="006F13F9" w:rsidRDefault="006F13F9" w14:paraId="15104D9E" w14:textId="77777777">
            <w:pPr>
              <w:rPr>
                <w:b/>
                <w:bCs/>
              </w:rPr>
            </w:pPr>
            <w:r w:rsidRPr="006D5E82">
              <w:rPr>
                <w:b/>
                <w:bCs/>
              </w:rPr>
              <w:t>Eligibility</w:t>
            </w:r>
          </w:p>
        </w:tc>
        <w:tc>
          <w:tcPr>
            <w:tcW w:w="6599" w:type="dxa"/>
          </w:tcPr>
          <w:p w:rsidRPr="006D5E82" w:rsidR="006F13F9" w:rsidRDefault="006F13F9" w14:paraId="2D7E723A" w14:textId="77777777">
            <w:r w:rsidRPr="006D5E82">
              <w:t>School Age Children with a Camden GP</w:t>
            </w:r>
          </w:p>
        </w:tc>
      </w:tr>
      <w:tr w:rsidRPr="006D5E82" w:rsidR="006F13F9" w14:paraId="30D6397F" w14:textId="77777777">
        <w:tc>
          <w:tcPr>
            <w:tcW w:w="2398" w:type="dxa"/>
          </w:tcPr>
          <w:p w:rsidRPr="006D5E82" w:rsidR="006F13F9" w:rsidRDefault="006F13F9" w14:paraId="43E7EC37" w14:textId="77777777">
            <w:pPr>
              <w:rPr>
                <w:b/>
                <w:bCs/>
              </w:rPr>
            </w:pPr>
            <w:r w:rsidRPr="006D5E82">
              <w:rPr>
                <w:b/>
                <w:bCs/>
              </w:rPr>
              <w:t>Access / Referral Route</w:t>
            </w:r>
          </w:p>
        </w:tc>
        <w:tc>
          <w:tcPr>
            <w:tcW w:w="6599" w:type="dxa"/>
          </w:tcPr>
          <w:p w:rsidRPr="006D5E82" w:rsidR="006F13F9" w:rsidRDefault="006F13F9" w14:paraId="335DCEE0" w14:textId="77777777">
            <w:r w:rsidRPr="006D5E82">
              <w:t xml:space="preserve">Referrals via the SPOR CNWL E-forms: </w:t>
            </w:r>
            <w:hyperlink w:history="1" r:id="rId89">
              <w:r w:rsidRPr="006D5E82">
                <w:rPr>
                  <w:rStyle w:val="Hyperlink"/>
                </w:rPr>
                <w:t>https://spor.cnwl.nhs.uk/spor</w:t>
              </w:r>
            </w:hyperlink>
            <w:r w:rsidRPr="006D5E82">
              <w:t xml:space="preserve"> </w:t>
            </w:r>
          </w:p>
        </w:tc>
      </w:tr>
      <w:tr w:rsidRPr="006D5E82" w:rsidR="006F13F9" w14:paraId="2DF034CA" w14:textId="77777777">
        <w:tc>
          <w:tcPr>
            <w:tcW w:w="2398" w:type="dxa"/>
            <w:tcBorders>
              <w:bottom w:val="single" w:color="auto" w:sz="12" w:space="0"/>
            </w:tcBorders>
          </w:tcPr>
          <w:p w:rsidRPr="006D5E82" w:rsidR="006F13F9" w:rsidRDefault="006F13F9" w14:paraId="256899FA" w14:textId="77777777">
            <w:pPr>
              <w:rPr>
                <w:b/>
                <w:bCs/>
              </w:rPr>
            </w:pPr>
            <w:r w:rsidRPr="006D5E82">
              <w:rPr>
                <w:b/>
                <w:bCs/>
              </w:rPr>
              <w:t>More Information</w:t>
            </w:r>
          </w:p>
        </w:tc>
        <w:tc>
          <w:tcPr>
            <w:tcW w:w="6599" w:type="dxa"/>
            <w:tcBorders>
              <w:bottom w:val="single" w:color="auto" w:sz="12" w:space="0"/>
            </w:tcBorders>
          </w:tcPr>
          <w:p w:rsidRPr="006D5E82" w:rsidR="006F13F9" w:rsidRDefault="006F13F9" w14:paraId="38E7C152" w14:textId="77777777">
            <w:hyperlink w:history="1" r:id="rId90">
              <w:r w:rsidRPr="006D5E82">
                <w:rPr>
                  <w:rStyle w:val="Hyperlink"/>
                </w:rPr>
                <w:t>CNWL_Camden_Social_Communications_Assessment_Service.pdf</w:t>
              </w:r>
            </w:hyperlink>
            <w:r w:rsidRPr="006D5E82">
              <w:t xml:space="preserve"> </w:t>
            </w:r>
          </w:p>
        </w:tc>
      </w:tr>
    </w:tbl>
    <w:p w:rsidRPr="006D5E82" w:rsidR="006F13F9" w:rsidP="006F13F9" w:rsidRDefault="006F13F9" w14:paraId="73260697"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7"/>
      </w:tblGrid>
      <w:tr w:rsidRPr="006D5E82" w:rsidR="006F13F9" w14:paraId="35F5C6C9" w14:textId="77777777">
        <w:tc>
          <w:tcPr>
            <w:tcW w:w="8997" w:type="dxa"/>
            <w:gridSpan w:val="2"/>
            <w:shd w:val="clear" w:color="auto" w:fill="D1D1D1" w:themeFill="background2" w:themeFillShade="E6"/>
          </w:tcPr>
          <w:p w:rsidRPr="006D5E82" w:rsidR="006F13F9" w:rsidRDefault="006F13F9" w14:paraId="14D7CD90" w14:textId="77777777">
            <w:pPr>
              <w:pStyle w:val="Heading3"/>
            </w:pPr>
            <w:bookmarkStart w:name="_Toc225844357" w:id="32"/>
            <w:r w:rsidRPr="006D5E82">
              <w:t>Creative Therapies by Coram Families</w:t>
            </w:r>
            <w:bookmarkEnd w:id="32"/>
          </w:p>
        </w:tc>
      </w:tr>
      <w:tr w:rsidRPr="006D5E82" w:rsidR="006F13F9" w14:paraId="61D524BA" w14:textId="77777777">
        <w:tc>
          <w:tcPr>
            <w:tcW w:w="8997" w:type="dxa"/>
            <w:gridSpan w:val="2"/>
          </w:tcPr>
          <w:p w:rsidRPr="006D5E82" w:rsidR="006F13F9" w:rsidRDefault="006F13F9" w14:paraId="30D7CCB6" w14:textId="0E56BAE2">
            <w:r w:rsidRPr="006D5E82">
              <w:t xml:space="preserve">1:1 and group art, music and drama therapies for CYP with complex needs and </w:t>
            </w:r>
            <w:r w:rsidR="00AB2E93">
              <w:t>Social, Emotional, and Mental Health</w:t>
            </w:r>
            <w:r w:rsidRPr="006D5E82">
              <w:t xml:space="preserve"> in 3 Camden maintained specialist schools. Targeted work in mainstream schools where there is a risk of a placement breaking down.</w:t>
            </w:r>
          </w:p>
        </w:tc>
      </w:tr>
      <w:tr w:rsidRPr="006D5E82" w:rsidR="006F13F9" w14:paraId="3EB4B087" w14:textId="77777777">
        <w:trPr>
          <w:trHeight w:val="300"/>
        </w:trPr>
        <w:tc>
          <w:tcPr>
            <w:tcW w:w="2400" w:type="dxa"/>
          </w:tcPr>
          <w:p w:rsidRPr="006D5E82" w:rsidR="006F13F9" w:rsidRDefault="006F13F9" w14:paraId="48EEDFC4" w14:textId="77777777">
            <w:pPr>
              <w:rPr>
                <w:b/>
                <w:bCs/>
              </w:rPr>
            </w:pPr>
            <w:r w:rsidRPr="006D5E82">
              <w:rPr>
                <w:b/>
                <w:bCs/>
              </w:rPr>
              <w:t>Universal / Targeted</w:t>
            </w:r>
          </w:p>
        </w:tc>
        <w:tc>
          <w:tcPr>
            <w:tcW w:w="6597" w:type="dxa"/>
          </w:tcPr>
          <w:p w:rsidRPr="006D5E82" w:rsidR="006F13F9" w:rsidRDefault="006F13F9" w14:paraId="0F0B4723" w14:textId="77777777">
            <w:r w:rsidRPr="006D5E82">
              <w:t>Targeted</w:t>
            </w:r>
          </w:p>
        </w:tc>
      </w:tr>
      <w:tr w:rsidRPr="006D5E82" w:rsidR="006F13F9" w14:paraId="5185434A" w14:textId="77777777">
        <w:tc>
          <w:tcPr>
            <w:tcW w:w="2398" w:type="dxa"/>
          </w:tcPr>
          <w:p w:rsidRPr="006D5E82" w:rsidR="006F13F9" w:rsidRDefault="006F13F9" w14:paraId="34E50854" w14:textId="77777777">
            <w:pPr>
              <w:rPr>
                <w:b/>
                <w:bCs/>
              </w:rPr>
            </w:pPr>
            <w:r w:rsidRPr="006D5E82">
              <w:rPr>
                <w:b/>
                <w:bCs/>
              </w:rPr>
              <w:t>Eligibility</w:t>
            </w:r>
          </w:p>
        </w:tc>
        <w:tc>
          <w:tcPr>
            <w:tcW w:w="6599" w:type="dxa"/>
          </w:tcPr>
          <w:p w:rsidRPr="006D5E82" w:rsidR="006F13F9" w:rsidRDefault="006F13F9" w14:paraId="517D5DD3" w14:textId="77777777">
            <w:r w:rsidRPr="006D5E82">
              <w:t>CYP with complex needs, including special educational needs and disabilities (SEND), emotional, behavioural and social difficulties.</w:t>
            </w:r>
          </w:p>
        </w:tc>
      </w:tr>
      <w:tr w:rsidRPr="006D5E82" w:rsidR="006F13F9" w14:paraId="3AF377EE" w14:textId="77777777">
        <w:tc>
          <w:tcPr>
            <w:tcW w:w="2398" w:type="dxa"/>
          </w:tcPr>
          <w:p w:rsidRPr="006D5E82" w:rsidR="006F13F9" w:rsidRDefault="006F13F9" w14:paraId="00734D58" w14:textId="77777777">
            <w:pPr>
              <w:rPr>
                <w:b/>
                <w:bCs/>
              </w:rPr>
            </w:pPr>
            <w:r w:rsidRPr="006D5E82">
              <w:rPr>
                <w:b/>
                <w:bCs/>
              </w:rPr>
              <w:t>Access / Referral Route</w:t>
            </w:r>
          </w:p>
        </w:tc>
        <w:tc>
          <w:tcPr>
            <w:tcW w:w="6599" w:type="dxa"/>
          </w:tcPr>
          <w:p w:rsidRPr="006D5E82" w:rsidR="006F13F9" w:rsidRDefault="006F13F9" w14:paraId="626AEC2D" w14:textId="77777777">
            <w:r w:rsidRPr="006D5E82">
              <w:t>Referrals can be made by schools, social workers, other care professionals, and parents via website</w:t>
            </w:r>
          </w:p>
        </w:tc>
      </w:tr>
      <w:tr w:rsidRPr="006D5E82" w:rsidR="006F13F9" w14:paraId="478A1A87" w14:textId="77777777">
        <w:tc>
          <w:tcPr>
            <w:tcW w:w="2398" w:type="dxa"/>
          </w:tcPr>
          <w:p w:rsidRPr="006D5E82" w:rsidR="006F13F9" w:rsidRDefault="006F13F9" w14:paraId="294CB4E3" w14:textId="77777777">
            <w:pPr>
              <w:rPr>
                <w:b/>
                <w:bCs/>
              </w:rPr>
            </w:pPr>
            <w:r w:rsidRPr="006D5E82">
              <w:rPr>
                <w:b/>
                <w:bCs/>
              </w:rPr>
              <w:t>More Information</w:t>
            </w:r>
          </w:p>
        </w:tc>
        <w:tc>
          <w:tcPr>
            <w:tcW w:w="6599" w:type="dxa"/>
          </w:tcPr>
          <w:p w:rsidRPr="006D5E82" w:rsidR="006F13F9" w:rsidRDefault="006F13F9" w14:paraId="7EC4309E" w14:textId="77777777">
            <w:hyperlink w:history="1" r:id="rId91">
              <w:r w:rsidRPr="006D5E82">
                <w:rPr>
                  <w:rStyle w:val="Hyperlink"/>
                </w:rPr>
                <w:t>www.coram.org.uk/what-we-do/our-work-and-impact/creative-therapies</w:t>
              </w:r>
            </w:hyperlink>
          </w:p>
        </w:tc>
      </w:tr>
    </w:tbl>
    <w:p w:rsidRPr="006D5E82" w:rsidR="004F38CB" w:rsidP="00B5058A" w:rsidRDefault="004F38CB" w14:paraId="689273A0" w14:textId="77777777">
      <w:pPr>
        <w:spacing w:after="0"/>
      </w:pPr>
    </w:p>
    <w:tbl>
      <w:tblPr>
        <w:tblStyle w:val="TableGrid"/>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9"/>
        <w:gridCol w:w="6598"/>
      </w:tblGrid>
      <w:tr w:rsidRPr="006D5E82" w:rsidR="009A1A43" w:rsidTr="00404983" w14:paraId="461B478D" w14:textId="77777777">
        <w:tc>
          <w:tcPr>
            <w:tcW w:w="8997" w:type="dxa"/>
            <w:gridSpan w:val="2"/>
            <w:shd w:val="clear" w:color="auto" w:fill="D1D1D1" w:themeFill="background2" w:themeFillShade="E6"/>
          </w:tcPr>
          <w:p w:rsidRPr="006D5E82" w:rsidR="009A1A43" w:rsidRDefault="009A1A43" w14:paraId="506ECF80" w14:textId="77777777">
            <w:pPr>
              <w:pStyle w:val="Heading3"/>
            </w:pPr>
            <w:bookmarkStart w:name="_Toc225844358" w:id="33"/>
            <w:r w:rsidRPr="006D5E82">
              <w:t>MOSAIC</w:t>
            </w:r>
            <w:bookmarkEnd w:id="33"/>
          </w:p>
        </w:tc>
      </w:tr>
      <w:tr w:rsidRPr="006D5E82" w:rsidR="009A1A43" w:rsidTr="00404983" w14:paraId="2CA1CF30" w14:textId="77777777">
        <w:tc>
          <w:tcPr>
            <w:tcW w:w="8997" w:type="dxa"/>
            <w:gridSpan w:val="2"/>
          </w:tcPr>
          <w:p w:rsidRPr="006D5E82" w:rsidR="009A1A43" w:rsidRDefault="009A1A43" w14:paraId="1F94D533" w14:textId="77777777">
            <w:r w:rsidRPr="006D5E82">
              <w:t>Camden MOSAIC (Making Our Services All Integrated in Camden) is an integrated service for children and young people with complex needs or disabilities, and their families. It aims to enable families to help their children to participate in family and community life.</w:t>
            </w:r>
          </w:p>
          <w:p w:rsidRPr="006D5E82" w:rsidR="009A1A43" w:rsidRDefault="009A1A43" w14:paraId="2BC3CB5D" w14:textId="77777777"/>
          <w:p w:rsidRPr="006D5E82" w:rsidR="009A1A43" w:rsidRDefault="009A1A43" w14:paraId="115D6D5A" w14:textId="77777777">
            <w:r w:rsidRPr="006D5E82">
              <w:t>The service aims to help children and young people to join in with all aspects of school, leisure and community activities, and support their independence and involvement in all decisions that affect them, preparing them for adult life. The service provides assessment, diagnosis and therapeutic intervention from a range of professionals from health and social care to create a 'team around the child'.</w:t>
            </w:r>
          </w:p>
          <w:p w:rsidRPr="006D5E82" w:rsidR="009A1A43" w:rsidRDefault="009A1A43" w14:paraId="4838E2DF" w14:textId="77777777"/>
          <w:p w:rsidRPr="006D5E82" w:rsidR="009A1A43" w:rsidRDefault="009A1A43" w14:paraId="4964624C" w14:textId="77777777">
            <w:r w:rsidRPr="006D5E82">
              <w:t>It provides the skills and professionals needed to support the needs of children and young people with disabilities. It is a joint service provided by CNWL and the London Borough of Camden.</w:t>
            </w:r>
          </w:p>
          <w:p w:rsidRPr="006D5E82" w:rsidR="009A1A43" w:rsidRDefault="009A1A43" w14:paraId="2B1BDCEB" w14:textId="77777777"/>
          <w:p w:rsidRPr="006D5E82" w:rsidR="009A1A43" w:rsidRDefault="009A1A43" w14:paraId="66F6FF02" w14:textId="77777777">
            <w:pPr>
              <w:rPr>
                <w:rFonts w:eastAsia="Calibri" w:cs="Calibri"/>
                <w:color w:val="262626" w:themeColor="text1" w:themeTint="D9"/>
                <w:sz w:val="36"/>
                <w:szCs w:val="36"/>
                <w:vertAlign w:val="superscript"/>
                <w:lang w:val="en-US"/>
              </w:rPr>
            </w:pPr>
            <w:r w:rsidRPr="006D5E82">
              <w:t>Within the service, MOSAIC CAMHS</w:t>
            </w:r>
            <w:r w:rsidRPr="006D5E82">
              <w:rPr>
                <w:b/>
                <w:bCs/>
              </w:rPr>
              <w:t xml:space="preserve"> </w:t>
            </w:r>
            <w:r w:rsidRPr="006D5E82">
              <w:t xml:space="preserve">is offered by Tavistock &amp; Portman NHS Trust clinicians, offering a service for children and young people with significant learning disability and ASD needs, where either or both are the primary presenting need.  The team assess and treat the full range of emotional and behavioural difficulties in childhood and adolescence. </w:t>
            </w:r>
          </w:p>
        </w:tc>
      </w:tr>
      <w:tr w:rsidRPr="006D5E82" w:rsidR="009A1A43" w:rsidTr="00404983" w14:paraId="00ADF2A5" w14:textId="77777777">
        <w:trPr>
          <w:trHeight w:val="300"/>
        </w:trPr>
        <w:tc>
          <w:tcPr>
            <w:tcW w:w="2400" w:type="dxa"/>
          </w:tcPr>
          <w:p w:rsidRPr="006D5E82" w:rsidR="009A1A43" w:rsidRDefault="009A1A43" w14:paraId="569627A6" w14:textId="77777777">
            <w:pPr>
              <w:rPr>
                <w:b/>
                <w:bCs/>
              </w:rPr>
            </w:pPr>
            <w:r w:rsidRPr="006D5E82">
              <w:rPr>
                <w:b/>
                <w:bCs/>
              </w:rPr>
              <w:t>Universal / Targeted</w:t>
            </w:r>
          </w:p>
        </w:tc>
        <w:tc>
          <w:tcPr>
            <w:tcW w:w="6597" w:type="dxa"/>
          </w:tcPr>
          <w:p w:rsidRPr="006D5E82" w:rsidR="009A1A43" w:rsidRDefault="009A1A43" w14:paraId="597BE285" w14:textId="77777777">
            <w:r w:rsidRPr="006D5E82">
              <w:t>Targeted</w:t>
            </w:r>
          </w:p>
        </w:tc>
      </w:tr>
      <w:tr w:rsidRPr="006D5E82" w:rsidR="009A1A43" w:rsidTr="00404983" w14:paraId="4ECEDE7E" w14:textId="77777777">
        <w:tc>
          <w:tcPr>
            <w:tcW w:w="2398" w:type="dxa"/>
          </w:tcPr>
          <w:p w:rsidRPr="006D5E82" w:rsidR="009A1A43" w:rsidRDefault="009A1A43" w14:paraId="2C424DC1" w14:textId="77777777">
            <w:pPr>
              <w:rPr>
                <w:b/>
                <w:bCs/>
              </w:rPr>
            </w:pPr>
            <w:r w:rsidRPr="006D5E82">
              <w:rPr>
                <w:b/>
                <w:bCs/>
              </w:rPr>
              <w:t>Eligibility</w:t>
            </w:r>
          </w:p>
        </w:tc>
        <w:tc>
          <w:tcPr>
            <w:tcW w:w="6599" w:type="dxa"/>
          </w:tcPr>
          <w:p w:rsidRPr="006D5E82" w:rsidR="009A1A43" w:rsidRDefault="009A1A43" w14:paraId="06ADA63B" w14:textId="77777777">
            <w:r w:rsidRPr="006D5E82">
              <w:t>Children in Camden from birth to 18 with complex needs</w:t>
            </w:r>
          </w:p>
        </w:tc>
      </w:tr>
      <w:tr w:rsidRPr="006D5E82" w:rsidR="009A1A43" w:rsidTr="00404983" w14:paraId="24EC8158" w14:textId="77777777">
        <w:tc>
          <w:tcPr>
            <w:tcW w:w="2398" w:type="dxa"/>
          </w:tcPr>
          <w:p w:rsidRPr="006D5E82" w:rsidR="009A1A43" w:rsidRDefault="009A1A43" w14:paraId="713A5AAE" w14:textId="77777777">
            <w:pPr>
              <w:rPr>
                <w:b/>
                <w:bCs/>
              </w:rPr>
            </w:pPr>
            <w:r w:rsidRPr="006D5E82">
              <w:rPr>
                <w:b/>
                <w:bCs/>
              </w:rPr>
              <w:t>Access / Referral Route</w:t>
            </w:r>
          </w:p>
        </w:tc>
        <w:tc>
          <w:tcPr>
            <w:tcW w:w="6599" w:type="dxa"/>
          </w:tcPr>
          <w:p w:rsidRPr="006D5E82" w:rsidR="009A1A43" w:rsidRDefault="009A1A43" w14:paraId="66B5B1B4" w14:textId="77777777">
            <w:r w:rsidRPr="006D5E82">
              <w:t>The service accepts referrals from health, social care or education professionals.</w:t>
            </w:r>
          </w:p>
          <w:p w:rsidRPr="006D5E82" w:rsidR="009A1A43" w:rsidRDefault="009A1A43" w14:paraId="636F4731" w14:textId="77777777"/>
          <w:p w:rsidRPr="006D5E82" w:rsidR="009A1A43" w:rsidRDefault="009A1A43" w14:paraId="3F0B05DB" w14:textId="77777777">
            <w:r w:rsidRPr="006D5E82">
              <w:t xml:space="preserve">Referrals via the SPOR CNWL E-forms: </w:t>
            </w:r>
            <w:hyperlink w:history="1" r:id="rId92">
              <w:r w:rsidRPr="006D5E82">
                <w:rPr>
                  <w:rStyle w:val="Hyperlink"/>
                </w:rPr>
                <w:t>https://spor.cnwl.nhs.uk/spor</w:t>
              </w:r>
            </w:hyperlink>
            <w:r w:rsidRPr="006D5E82">
              <w:t xml:space="preserve"> </w:t>
            </w:r>
          </w:p>
        </w:tc>
      </w:tr>
      <w:tr w:rsidRPr="006D5E82" w:rsidR="009A1A43" w:rsidTr="00404983" w14:paraId="79BA06F9" w14:textId="77777777">
        <w:tc>
          <w:tcPr>
            <w:tcW w:w="2398" w:type="dxa"/>
          </w:tcPr>
          <w:p w:rsidRPr="006D5E82" w:rsidR="009A1A43" w:rsidRDefault="009A1A43" w14:paraId="202ADE31" w14:textId="77777777">
            <w:pPr>
              <w:rPr>
                <w:b/>
                <w:bCs/>
              </w:rPr>
            </w:pPr>
            <w:r w:rsidRPr="006D5E82">
              <w:rPr>
                <w:b/>
                <w:bCs/>
              </w:rPr>
              <w:t>More Information</w:t>
            </w:r>
          </w:p>
        </w:tc>
        <w:tc>
          <w:tcPr>
            <w:tcW w:w="6599" w:type="dxa"/>
          </w:tcPr>
          <w:p w:rsidRPr="006D5E82" w:rsidR="009A1A43" w:rsidRDefault="009A1A43" w14:paraId="279AD3BF" w14:textId="77777777">
            <w:hyperlink w:history="1" r:id="rId93">
              <w:r w:rsidRPr="006D5E82">
                <w:rPr>
                  <w:rStyle w:val="Hyperlink"/>
                </w:rPr>
                <w:t>https://www.cnwl.nhs.uk/services/community-services/camden-mosaic</w:t>
              </w:r>
            </w:hyperlink>
            <w:r w:rsidRPr="006D5E82">
              <w:t xml:space="preserve"> </w:t>
            </w:r>
          </w:p>
        </w:tc>
      </w:tr>
    </w:tbl>
    <w:p w:rsidRPr="006D5E82" w:rsidR="009A1A43" w:rsidP="00B5058A" w:rsidRDefault="009A1A43" w14:paraId="6C7E7281"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BE4ACF" w:rsidTr="004C06C8" w14:paraId="70B5F508" w14:textId="77777777">
        <w:tc>
          <w:tcPr>
            <w:tcW w:w="8997" w:type="dxa"/>
            <w:gridSpan w:val="2"/>
            <w:shd w:val="clear" w:color="auto" w:fill="D1D1D1" w:themeFill="background2" w:themeFillShade="E6"/>
          </w:tcPr>
          <w:p w:rsidRPr="006D5E82" w:rsidR="00BE4ACF" w:rsidRDefault="0E25A367" w14:paraId="5372A878" w14:textId="77777777">
            <w:pPr>
              <w:pStyle w:val="Heading3"/>
            </w:pPr>
            <w:bookmarkStart w:name="_Toc225844359" w:id="34"/>
            <w:r w:rsidRPr="006D5E82">
              <w:t>Occupational Therapy</w:t>
            </w:r>
            <w:bookmarkEnd w:id="34"/>
          </w:p>
        </w:tc>
      </w:tr>
      <w:tr w:rsidRPr="006D5E82" w:rsidR="00BE4ACF" w:rsidTr="004C06C8" w14:paraId="34752A72" w14:textId="77777777">
        <w:tc>
          <w:tcPr>
            <w:tcW w:w="8997" w:type="dxa"/>
            <w:gridSpan w:val="2"/>
          </w:tcPr>
          <w:p w:rsidRPr="006D5E82" w:rsidR="00BE4ACF" w:rsidRDefault="00BE4ACF" w14:paraId="0F863443" w14:textId="77777777">
            <w:r w:rsidRPr="006D5E82">
              <w:t>The children and young people’s occupational therapy service works to enable people to participate in daily activities/occupations to improve their health, independence and wellbeing.</w:t>
            </w:r>
          </w:p>
          <w:p w:rsidRPr="006D5E82" w:rsidR="00BE4ACF" w:rsidRDefault="00BE4ACF" w14:paraId="2A8FA7A9" w14:textId="77777777"/>
          <w:p w:rsidRPr="006D5E82" w:rsidR="00BE4ACF" w:rsidRDefault="00BE4ACF" w14:paraId="641FD682" w14:textId="77777777">
            <w:r w:rsidRPr="006D5E82">
              <w:t>Occupations for children or young people may include self-care (dressing, eating a meal, using the toilet, making a simple meal), being productive (participating in activities and routines at nursery or school, or volunteering), and leisure (playing with friends, doing sports or hobbies). </w:t>
            </w:r>
          </w:p>
        </w:tc>
      </w:tr>
      <w:tr w:rsidRPr="006D5E82" w:rsidR="004C06C8" w14:paraId="1F7D8734" w14:textId="77777777">
        <w:trPr>
          <w:trHeight w:val="300"/>
        </w:trPr>
        <w:tc>
          <w:tcPr>
            <w:tcW w:w="2400" w:type="dxa"/>
          </w:tcPr>
          <w:p w:rsidRPr="006D5E82" w:rsidR="004C06C8" w:rsidRDefault="004C06C8" w14:paraId="040238BD" w14:textId="77777777">
            <w:pPr>
              <w:rPr>
                <w:b/>
                <w:bCs/>
              </w:rPr>
            </w:pPr>
            <w:r w:rsidRPr="006D5E82">
              <w:rPr>
                <w:b/>
                <w:bCs/>
              </w:rPr>
              <w:t>Universal / Targeted</w:t>
            </w:r>
          </w:p>
        </w:tc>
        <w:tc>
          <w:tcPr>
            <w:tcW w:w="6597" w:type="dxa"/>
          </w:tcPr>
          <w:p w:rsidRPr="006D5E82" w:rsidR="004C06C8" w:rsidRDefault="004C06C8" w14:paraId="64475465" w14:textId="77777777">
            <w:r w:rsidRPr="006D5E82">
              <w:t>Targeted</w:t>
            </w:r>
          </w:p>
        </w:tc>
      </w:tr>
      <w:tr w:rsidRPr="006D5E82" w:rsidR="00BE4ACF" w:rsidTr="009F7F46" w14:paraId="5B60A232" w14:textId="77777777">
        <w:tc>
          <w:tcPr>
            <w:tcW w:w="2398" w:type="dxa"/>
          </w:tcPr>
          <w:p w:rsidRPr="006D5E82" w:rsidR="00BE4ACF" w:rsidRDefault="00BE4ACF" w14:paraId="0DEA1C80" w14:textId="77777777">
            <w:pPr>
              <w:rPr>
                <w:b/>
                <w:bCs/>
              </w:rPr>
            </w:pPr>
            <w:r w:rsidRPr="006D5E82">
              <w:rPr>
                <w:b/>
                <w:bCs/>
              </w:rPr>
              <w:t>Eligibility</w:t>
            </w:r>
          </w:p>
        </w:tc>
        <w:tc>
          <w:tcPr>
            <w:tcW w:w="6599" w:type="dxa"/>
          </w:tcPr>
          <w:p w:rsidRPr="006D5E82" w:rsidR="00BE4ACF" w:rsidRDefault="00BE4ACF" w14:paraId="6954201B" w14:textId="12DB883D">
            <w:r w:rsidRPr="006D5E82">
              <w:t>School</w:t>
            </w:r>
            <w:r w:rsidRPr="006D5E82" w:rsidR="003F0849">
              <w:t xml:space="preserve"> age c</w:t>
            </w:r>
            <w:r w:rsidRPr="006D5E82">
              <w:t xml:space="preserve">hildren </w:t>
            </w:r>
            <w:r w:rsidRPr="006D5E82" w:rsidR="003F0849">
              <w:t xml:space="preserve">registered </w:t>
            </w:r>
            <w:r w:rsidRPr="006D5E82">
              <w:t>with a Camden GP</w:t>
            </w:r>
          </w:p>
        </w:tc>
      </w:tr>
      <w:tr w:rsidRPr="006D5E82" w:rsidR="00BE4ACF" w:rsidTr="009F7F46" w14:paraId="0507BCE3" w14:textId="77777777">
        <w:tc>
          <w:tcPr>
            <w:tcW w:w="2398" w:type="dxa"/>
          </w:tcPr>
          <w:p w:rsidRPr="006D5E82" w:rsidR="00BE4ACF" w:rsidRDefault="00BE4ACF" w14:paraId="253B31B5" w14:textId="77777777">
            <w:pPr>
              <w:rPr>
                <w:b/>
                <w:bCs/>
              </w:rPr>
            </w:pPr>
            <w:r w:rsidRPr="006D5E82">
              <w:rPr>
                <w:b/>
                <w:bCs/>
              </w:rPr>
              <w:t>Access / Referral Route</w:t>
            </w:r>
          </w:p>
        </w:tc>
        <w:tc>
          <w:tcPr>
            <w:tcW w:w="6599" w:type="dxa"/>
          </w:tcPr>
          <w:p w:rsidRPr="006D5E82" w:rsidR="00BE4ACF" w:rsidRDefault="00BE4ACF" w14:paraId="6AEEA28D" w14:textId="34DFB7EB">
            <w:r w:rsidRPr="006D5E82">
              <w:t>Referrals via the SPOR CNWL E-forms</w:t>
            </w:r>
            <w:r w:rsidRPr="006D5E82" w:rsidR="0088082D">
              <w:t xml:space="preserve">: </w:t>
            </w:r>
            <w:hyperlink w:history="1" r:id="rId94">
              <w:r w:rsidRPr="006D5E82" w:rsidR="0088082D">
                <w:rPr>
                  <w:rStyle w:val="Hyperlink"/>
                </w:rPr>
                <w:t>https://spor.cnwl.nhs.uk/spor</w:t>
              </w:r>
            </w:hyperlink>
            <w:r w:rsidRPr="006D5E82" w:rsidR="0088082D">
              <w:t xml:space="preserve"> </w:t>
            </w:r>
          </w:p>
          <w:p w:rsidRPr="006D5E82" w:rsidR="00BE4ACF" w:rsidRDefault="00404983" w14:paraId="5FDEE518" w14:textId="254AEDBB">
            <w:r w:rsidRPr="006D5E82">
              <w:t xml:space="preserve">Camden MOSAIC </w:t>
            </w:r>
            <w:r>
              <w:t>c</w:t>
            </w:r>
            <w:r w:rsidRPr="006D5E82" w:rsidR="00BE4ACF">
              <w:t xml:space="preserve">hild development team </w:t>
            </w:r>
            <w:r w:rsidRPr="006D5E82" w:rsidR="008A6DBB">
              <w:t xml:space="preserve">by phone: </w:t>
            </w:r>
            <w:r w:rsidRPr="006D5E82" w:rsidR="00BE4ACF">
              <w:t>0203</w:t>
            </w:r>
            <w:r w:rsidRPr="006D5E82" w:rsidR="003F0849">
              <w:t xml:space="preserve"> </w:t>
            </w:r>
            <w:r w:rsidRPr="006D5E82" w:rsidR="00BE4ACF">
              <w:t>317 2200</w:t>
            </w:r>
          </w:p>
        </w:tc>
      </w:tr>
      <w:tr w:rsidRPr="006D5E82" w:rsidR="00BE4ACF" w:rsidTr="009F7F46" w14:paraId="44BA09EE" w14:textId="77777777">
        <w:tc>
          <w:tcPr>
            <w:tcW w:w="2398" w:type="dxa"/>
          </w:tcPr>
          <w:p w:rsidRPr="006D5E82" w:rsidR="00BE4ACF" w:rsidRDefault="00BE4ACF" w14:paraId="14E60AE9" w14:textId="77777777">
            <w:pPr>
              <w:rPr>
                <w:b/>
                <w:bCs/>
              </w:rPr>
            </w:pPr>
            <w:r w:rsidRPr="006D5E82">
              <w:rPr>
                <w:b/>
                <w:bCs/>
              </w:rPr>
              <w:t>More Information</w:t>
            </w:r>
          </w:p>
        </w:tc>
        <w:tc>
          <w:tcPr>
            <w:tcW w:w="6599" w:type="dxa"/>
          </w:tcPr>
          <w:p w:rsidRPr="006D5E82" w:rsidR="00BE4ACF" w:rsidRDefault="008A6DBB" w14:paraId="583D5A32" w14:textId="45574CBF">
            <w:hyperlink w:history="1" r:id="rId95">
              <w:r w:rsidRPr="006D5E82">
                <w:rPr>
                  <w:rStyle w:val="Hyperlink"/>
                </w:rPr>
                <w:t>https://www.royalfree.nhs.uk/services/occupational-therapy-services-children-and-young-people</w:t>
              </w:r>
            </w:hyperlink>
            <w:r w:rsidRPr="006D5E82" w:rsidR="001D0C27">
              <w:t xml:space="preserve"> </w:t>
            </w:r>
          </w:p>
        </w:tc>
      </w:tr>
    </w:tbl>
    <w:p w:rsidRPr="006D5E82" w:rsidR="00F528C3" w:rsidP="00B5058A" w:rsidRDefault="00F528C3" w14:paraId="5D4692EC"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400"/>
        <w:gridCol w:w="6597"/>
      </w:tblGrid>
      <w:tr w:rsidRPr="006D5E82" w:rsidR="0055692F" w:rsidTr="004C06C8" w14:paraId="48E8C718" w14:textId="77777777">
        <w:tc>
          <w:tcPr>
            <w:tcW w:w="8997" w:type="dxa"/>
            <w:gridSpan w:val="2"/>
            <w:shd w:val="clear" w:color="auto" w:fill="D1D1D1" w:themeFill="background2" w:themeFillShade="E6"/>
          </w:tcPr>
          <w:p w:rsidRPr="006D5E82" w:rsidR="0055692F" w:rsidRDefault="0055692F" w14:paraId="7710570F" w14:textId="2E824F21">
            <w:pPr>
              <w:pStyle w:val="Heading3"/>
            </w:pPr>
            <w:bookmarkStart w:name="_Toc225844360" w:id="35"/>
            <w:r w:rsidRPr="006D5E82">
              <w:t>Partnership for Inclusion of Neurodiversity in Schools (PINS)</w:t>
            </w:r>
            <w:bookmarkEnd w:id="35"/>
          </w:p>
        </w:tc>
      </w:tr>
      <w:tr w:rsidRPr="006D5E82" w:rsidR="0055692F" w:rsidTr="004C06C8" w14:paraId="6B650F35" w14:textId="77777777">
        <w:tc>
          <w:tcPr>
            <w:tcW w:w="8997" w:type="dxa"/>
            <w:gridSpan w:val="2"/>
          </w:tcPr>
          <w:p w:rsidRPr="006D5E82" w:rsidR="0055692F" w:rsidRDefault="0055692F" w14:paraId="252ACC3F" w14:textId="77777777">
            <w:r w:rsidRPr="006D5E82">
              <w:t>National pilot by NHS England and Department for Education to improve experience and outcomes of neurodiverse children and their parents/carers in mainstream primary schools. Pilot runs to March 2026.</w:t>
            </w:r>
          </w:p>
          <w:p w:rsidRPr="006D5E82" w:rsidR="0055692F" w:rsidRDefault="0055692F" w14:paraId="75EA4F45" w14:textId="77777777"/>
          <w:p w:rsidRPr="006D5E82" w:rsidR="0055692F" w:rsidRDefault="0055692F" w14:paraId="38F007B9" w14:textId="77777777">
            <w:r w:rsidRPr="006D5E82">
              <w:t xml:space="preserve">Schools undertake a self-assessment to identify areas they would like additional support, and local teams identify interventions to meet identified needs from a menu of options. </w:t>
            </w:r>
          </w:p>
        </w:tc>
      </w:tr>
      <w:tr w:rsidRPr="006D5E82" w:rsidR="004C06C8" w14:paraId="1EBEC0C8" w14:textId="77777777">
        <w:trPr>
          <w:trHeight w:val="300"/>
        </w:trPr>
        <w:tc>
          <w:tcPr>
            <w:tcW w:w="2400" w:type="dxa"/>
          </w:tcPr>
          <w:p w:rsidRPr="006D5E82" w:rsidR="004C06C8" w:rsidRDefault="004C06C8" w14:paraId="3D3993F6" w14:textId="77777777">
            <w:pPr>
              <w:rPr>
                <w:b/>
                <w:bCs/>
              </w:rPr>
            </w:pPr>
            <w:r w:rsidRPr="006D5E82">
              <w:rPr>
                <w:b/>
                <w:bCs/>
              </w:rPr>
              <w:t>Universal / Targeted</w:t>
            </w:r>
          </w:p>
        </w:tc>
        <w:tc>
          <w:tcPr>
            <w:tcW w:w="6597" w:type="dxa"/>
          </w:tcPr>
          <w:p w:rsidRPr="006D5E82" w:rsidR="004C06C8" w:rsidRDefault="004C06C8" w14:paraId="64EE22ED" w14:textId="77777777">
            <w:r w:rsidRPr="006D5E82">
              <w:t>Targeted</w:t>
            </w:r>
          </w:p>
        </w:tc>
      </w:tr>
      <w:tr w:rsidRPr="006D5E82" w:rsidR="0055692F" w:rsidTr="0093337C" w14:paraId="357E29B0" w14:textId="77777777">
        <w:tc>
          <w:tcPr>
            <w:tcW w:w="2398" w:type="dxa"/>
          </w:tcPr>
          <w:p w:rsidRPr="006D5E82" w:rsidR="0055692F" w:rsidRDefault="0055692F" w14:paraId="1F055DA4" w14:textId="77777777">
            <w:pPr>
              <w:rPr>
                <w:b/>
                <w:bCs/>
              </w:rPr>
            </w:pPr>
            <w:r w:rsidRPr="006D5E82">
              <w:rPr>
                <w:b/>
                <w:bCs/>
              </w:rPr>
              <w:t>Eligibility</w:t>
            </w:r>
          </w:p>
        </w:tc>
        <w:tc>
          <w:tcPr>
            <w:tcW w:w="6599" w:type="dxa"/>
          </w:tcPr>
          <w:p w:rsidRPr="006D5E82" w:rsidR="0055692F" w:rsidRDefault="0055692F" w14:paraId="2BE619F2" w14:textId="77777777">
            <w:r w:rsidRPr="006D5E82">
              <w:t>Participating schools</w:t>
            </w:r>
          </w:p>
        </w:tc>
      </w:tr>
      <w:tr w:rsidRPr="006D5E82" w:rsidR="0055692F" w:rsidTr="0093337C" w14:paraId="4B4C18D6" w14:textId="77777777">
        <w:tc>
          <w:tcPr>
            <w:tcW w:w="2398" w:type="dxa"/>
          </w:tcPr>
          <w:p w:rsidRPr="006D5E82" w:rsidR="0055692F" w:rsidRDefault="0055692F" w14:paraId="4412176F" w14:textId="77777777">
            <w:pPr>
              <w:rPr>
                <w:b/>
                <w:bCs/>
              </w:rPr>
            </w:pPr>
            <w:r w:rsidRPr="006D5E82">
              <w:rPr>
                <w:b/>
                <w:bCs/>
              </w:rPr>
              <w:t>More Information</w:t>
            </w:r>
          </w:p>
        </w:tc>
        <w:tc>
          <w:tcPr>
            <w:tcW w:w="6599" w:type="dxa"/>
          </w:tcPr>
          <w:p w:rsidRPr="006D5E82" w:rsidR="0055692F" w:rsidRDefault="0093337C" w14:paraId="0519D6A5" w14:textId="5E9F1A3B">
            <w:r w:rsidRPr="006D5E82">
              <w:t xml:space="preserve">Email: </w:t>
            </w:r>
            <w:hyperlink w:history="1" r:id="rId96">
              <w:r w:rsidRPr="006D5E82">
                <w:rPr>
                  <w:rStyle w:val="Hyperlink"/>
                  <w:lang w:val="en-US"/>
                </w:rPr>
                <w:t>Lexi.Johnston@camden.gov.uk</w:t>
              </w:r>
            </w:hyperlink>
          </w:p>
        </w:tc>
      </w:tr>
    </w:tbl>
    <w:p w:rsidR="0055692F" w:rsidP="00B5058A" w:rsidRDefault="0055692F" w14:paraId="3BA2FEA8"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C50025" w14:paraId="4E13276B" w14:textId="77777777">
        <w:tc>
          <w:tcPr>
            <w:tcW w:w="8997" w:type="dxa"/>
            <w:gridSpan w:val="2"/>
            <w:shd w:val="clear" w:color="auto" w:fill="D1D1D1" w:themeFill="background2" w:themeFillShade="E6"/>
          </w:tcPr>
          <w:p w:rsidRPr="006D5E82" w:rsidR="00C50025" w:rsidRDefault="00C50025" w14:paraId="5937D5D5" w14:textId="77777777">
            <w:pPr>
              <w:pStyle w:val="Heading3"/>
            </w:pPr>
            <w:bookmarkStart w:name="_Toc225844361" w:id="36"/>
            <w:r w:rsidRPr="006D5E82">
              <w:t>Physiotherapy</w:t>
            </w:r>
            <w:bookmarkEnd w:id="36"/>
          </w:p>
        </w:tc>
      </w:tr>
      <w:tr w:rsidRPr="006D5E82" w:rsidR="00C50025" w14:paraId="07234630" w14:textId="77777777">
        <w:tc>
          <w:tcPr>
            <w:tcW w:w="8997" w:type="dxa"/>
            <w:gridSpan w:val="2"/>
          </w:tcPr>
          <w:p w:rsidRPr="006D5E82" w:rsidR="00C50025" w:rsidRDefault="00C50025" w14:paraId="4FDC01F2" w14:textId="77777777">
            <w:r w:rsidRPr="006D5E82">
              <w:t>Children’s physiotherapists use specialist knowledge of child development and childhood conditions to treat babies, children and young people.</w:t>
            </w:r>
          </w:p>
          <w:p w:rsidRPr="006D5E82" w:rsidR="00C50025" w:rsidRDefault="00C50025" w14:paraId="46438518" w14:textId="77777777"/>
          <w:p w:rsidRPr="006D5E82" w:rsidR="00C50025" w:rsidRDefault="00C50025" w14:paraId="2755BDF1" w14:textId="77777777">
            <w:r w:rsidRPr="006D5E82">
              <w:t>Children’s physiotherapists work with children to achieve or maintain their physical independence, whether they are born with movement difficulties or they are injured and need help acquiring or regaining their skills. The service works closely with families/carers and other professionals to enable them to support the child/young person’s physical needs.</w:t>
            </w:r>
          </w:p>
          <w:p w:rsidRPr="006D5E82" w:rsidR="00C50025" w:rsidRDefault="00C50025" w14:paraId="1F648053" w14:textId="77777777"/>
          <w:p w:rsidRPr="006D5E82" w:rsidR="00C50025" w:rsidRDefault="00C50025" w14:paraId="6D9BA559" w14:textId="77777777">
            <w:r w:rsidRPr="006D5E82">
              <w:t>The service is delivered within children’s homes, special schools, mainstream schools, the Integrated Service for Disabled Children and health centres. </w:t>
            </w:r>
          </w:p>
        </w:tc>
      </w:tr>
      <w:tr w:rsidRPr="006D5E82" w:rsidR="00C50025" w14:paraId="1E946F85" w14:textId="77777777">
        <w:trPr>
          <w:trHeight w:val="300"/>
        </w:trPr>
        <w:tc>
          <w:tcPr>
            <w:tcW w:w="2400" w:type="dxa"/>
          </w:tcPr>
          <w:p w:rsidRPr="006D5E82" w:rsidR="00C50025" w:rsidRDefault="00C50025" w14:paraId="6F4866D7" w14:textId="77777777">
            <w:pPr>
              <w:rPr>
                <w:b/>
                <w:bCs/>
              </w:rPr>
            </w:pPr>
            <w:r w:rsidRPr="006D5E82">
              <w:rPr>
                <w:b/>
                <w:bCs/>
              </w:rPr>
              <w:t>Universal / Targeted</w:t>
            </w:r>
          </w:p>
        </w:tc>
        <w:tc>
          <w:tcPr>
            <w:tcW w:w="6597" w:type="dxa"/>
          </w:tcPr>
          <w:p w:rsidRPr="006D5E82" w:rsidR="00C50025" w:rsidRDefault="00C50025" w14:paraId="479E4A47" w14:textId="77777777">
            <w:r w:rsidRPr="006D5E82">
              <w:t>Targeted</w:t>
            </w:r>
          </w:p>
        </w:tc>
      </w:tr>
      <w:tr w:rsidRPr="006D5E82" w:rsidR="00C50025" w14:paraId="7F8214BF" w14:textId="77777777">
        <w:tc>
          <w:tcPr>
            <w:tcW w:w="2398" w:type="dxa"/>
          </w:tcPr>
          <w:p w:rsidRPr="006D5E82" w:rsidR="00C50025" w:rsidRDefault="00C50025" w14:paraId="3F87001B" w14:textId="77777777">
            <w:pPr>
              <w:rPr>
                <w:b/>
                <w:bCs/>
              </w:rPr>
            </w:pPr>
            <w:r w:rsidRPr="006D5E82">
              <w:rPr>
                <w:b/>
                <w:bCs/>
              </w:rPr>
              <w:t>Eligibility</w:t>
            </w:r>
          </w:p>
        </w:tc>
        <w:tc>
          <w:tcPr>
            <w:tcW w:w="6599" w:type="dxa"/>
          </w:tcPr>
          <w:p w:rsidRPr="006D5E82" w:rsidR="00C50025" w:rsidRDefault="00C50025" w14:paraId="391BEDE4" w14:textId="77777777">
            <w:r w:rsidRPr="006D5E82">
              <w:t>Children from birth to 18 years old across registered with a Camden GP, living in Camden, or attending special schools and other educational settings in Camden</w:t>
            </w:r>
          </w:p>
        </w:tc>
      </w:tr>
      <w:tr w:rsidRPr="006D5E82" w:rsidR="00C50025" w14:paraId="6A5FFFAE" w14:textId="77777777">
        <w:tc>
          <w:tcPr>
            <w:tcW w:w="2398" w:type="dxa"/>
          </w:tcPr>
          <w:p w:rsidRPr="006D5E82" w:rsidR="00C50025" w:rsidRDefault="00C50025" w14:paraId="3C62EA2F" w14:textId="77777777">
            <w:pPr>
              <w:rPr>
                <w:b/>
                <w:bCs/>
              </w:rPr>
            </w:pPr>
            <w:r w:rsidRPr="006D5E82">
              <w:rPr>
                <w:b/>
                <w:bCs/>
              </w:rPr>
              <w:t>Access / Referral Route</w:t>
            </w:r>
          </w:p>
        </w:tc>
        <w:tc>
          <w:tcPr>
            <w:tcW w:w="6599" w:type="dxa"/>
          </w:tcPr>
          <w:p w:rsidRPr="006D5E82" w:rsidR="00C50025" w:rsidRDefault="00C50025" w14:paraId="39BEDE39" w14:textId="77777777">
            <w:r w:rsidRPr="006D5E82">
              <w:t xml:space="preserve">Referrals via the SPOR CNWL E-forms: </w:t>
            </w:r>
            <w:hyperlink w:history="1" r:id="rId97">
              <w:r w:rsidRPr="006D5E82">
                <w:rPr>
                  <w:rStyle w:val="Hyperlink"/>
                </w:rPr>
                <w:t>https://spor.cnwl.nhs.uk/spor</w:t>
              </w:r>
            </w:hyperlink>
            <w:r w:rsidRPr="006D5E82">
              <w:t xml:space="preserve"> </w:t>
            </w:r>
          </w:p>
        </w:tc>
      </w:tr>
      <w:tr w:rsidRPr="006D5E82" w:rsidR="00C50025" w14:paraId="557562EF" w14:textId="77777777">
        <w:tc>
          <w:tcPr>
            <w:tcW w:w="2398" w:type="dxa"/>
          </w:tcPr>
          <w:p w:rsidRPr="006D5E82" w:rsidR="00C50025" w:rsidRDefault="00C50025" w14:paraId="7FE0A148" w14:textId="77777777">
            <w:pPr>
              <w:rPr>
                <w:b/>
                <w:bCs/>
              </w:rPr>
            </w:pPr>
            <w:r w:rsidRPr="006D5E82">
              <w:rPr>
                <w:b/>
                <w:bCs/>
              </w:rPr>
              <w:t>More Information</w:t>
            </w:r>
          </w:p>
        </w:tc>
        <w:tc>
          <w:tcPr>
            <w:tcW w:w="6599" w:type="dxa"/>
          </w:tcPr>
          <w:p w:rsidRPr="006D5E82" w:rsidR="00C50025" w:rsidRDefault="00C50025" w14:paraId="679836A6" w14:textId="77777777">
            <w:hyperlink w:history="1" w:anchor="accordion-28825" r:id="rId98">
              <w:r w:rsidRPr="006D5E82">
                <w:rPr>
                  <w:rStyle w:val="Hyperlink"/>
                </w:rPr>
                <w:t>https://www.royalfree.nhs.uk/services/physiotherapy-services-children-and-young-people#accordion-28825</w:t>
              </w:r>
            </w:hyperlink>
            <w:r w:rsidRPr="006D5E82">
              <w:t xml:space="preserve"> </w:t>
            </w:r>
          </w:p>
        </w:tc>
      </w:tr>
    </w:tbl>
    <w:p w:rsidRPr="006D5E82" w:rsidR="00C50025" w:rsidP="00B5058A" w:rsidRDefault="00C50025" w14:paraId="00B4024C"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75388E" w:rsidTr="004C06C8" w14:paraId="32D62802" w14:textId="77777777">
        <w:tc>
          <w:tcPr>
            <w:tcW w:w="8997" w:type="dxa"/>
            <w:gridSpan w:val="2"/>
            <w:shd w:val="clear" w:color="auto" w:fill="D1D1D1" w:themeFill="background2" w:themeFillShade="E6"/>
          </w:tcPr>
          <w:p w:rsidRPr="006D5E82" w:rsidR="0075388E" w:rsidRDefault="0075388E" w14:paraId="201DD08B" w14:textId="77777777">
            <w:pPr>
              <w:pStyle w:val="Heading3"/>
            </w:pPr>
            <w:bookmarkStart w:name="_Toc225844362" w:id="37"/>
            <w:r w:rsidRPr="006D5E82">
              <w:t>Primary Learning Support Service (PLSS)</w:t>
            </w:r>
            <w:bookmarkEnd w:id="37"/>
          </w:p>
        </w:tc>
      </w:tr>
      <w:tr w:rsidRPr="006D5E82" w:rsidR="0075388E" w:rsidTr="004C06C8" w14:paraId="59EB509D" w14:textId="77777777">
        <w:tc>
          <w:tcPr>
            <w:tcW w:w="8997" w:type="dxa"/>
            <w:gridSpan w:val="2"/>
          </w:tcPr>
          <w:p w:rsidRPr="006D5E82" w:rsidR="0075388E" w:rsidRDefault="0075388E" w14:paraId="5CC9A174" w14:textId="77777777">
            <w:r w:rsidRPr="006D5E82">
              <w:t>PLSS helps children with Special Educational Needs (SEN), their parents and carers, and staff working with them. PLSS is made up of Robson House (</w:t>
            </w:r>
            <w:proofErr w:type="spellStart"/>
            <w:r w:rsidRPr="006D5E82">
              <w:t>PPRU</w:t>
            </w:r>
            <w:proofErr w:type="spellEnd"/>
            <w:r w:rsidRPr="006D5E82">
              <w:t xml:space="preserve"> and Outreach) and the Camden Language and Communication Service.</w:t>
            </w:r>
          </w:p>
          <w:p w:rsidRPr="006D5E82" w:rsidR="0075388E" w:rsidRDefault="0075388E" w14:paraId="3E43B8FB" w14:textId="77777777"/>
          <w:p w:rsidRPr="006D5E82" w:rsidR="0075388E" w:rsidRDefault="0075388E" w14:paraId="30E4F081" w14:textId="72195FF8">
            <w:r w:rsidRPr="006D5E82">
              <w:t>It provides assessments and specialist help for children with emotional, social, language, communication and mental health difficulties.</w:t>
            </w:r>
            <w:r w:rsidR="00FE26F5">
              <w:t xml:space="preserve"> </w:t>
            </w:r>
            <w:r w:rsidRPr="006D5E82">
              <w:t>They can also provide support and training to staff, agencies working with children, and parents / carers.</w:t>
            </w:r>
          </w:p>
        </w:tc>
      </w:tr>
      <w:tr w:rsidRPr="006D5E82" w:rsidR="004C06C8" w14:paraId="7BABD37E" w14:textId="77777777">
        <w:trPr>
          <w:trHeight w:val="300"/>
        </w:trPr>
        <w:tc>
          <w:tcPr>
            <w:tcW w:w="2400" w:type="dxa"/>
          </w:tcPr>
          <w:p w:rsidRPr="006D5E82" w:rsidR="004C06C8" w:rsidRDefault="004C06C8" w14:paraId="74C9A809" w14:textId="77777777">
            <w:pPr>
              <w:rPr>
                <w:b/>
                <w:bCs/>
              </w:rPr>
            </w:pPr>
            <w:r w:rsidRPr="006D5E82">
              <w:rPr>
                <w:b/>
                <w:bCs/>
              </w:rPr>
              <w:t>Universal / Targeted</w:t>
            </w:r>
          </w:p>
        </w:tc>
        <w:tc>
          <w:tcPr>
            <w:tcW w:w="6597" w:type="dxa"/>
          </w:tcPr>
          <w:p w:rsidRPr="006D5E82" w:rsidR="004C06C8" w:rsidRDefault="004C06C8" w14:paraId="77405FE5" w14:textId="77777777">
            <w:r w:rsidRPr="006D5E82">
              <w:t>Targeted</w:t>
            </w:r>
          </w:p>
        </w:tc>
      </w:tr>
      <w:tr w:rsidRPr="006D5E82" w:rsidR="0075388E" w:rsidTr="001E6FD5" w14:paraId="0C13CF00" w14:textId="77777777">
        <w:tc>
          <w:tcPr>
            <w:tcW w:w="2398" w:type="dxa"/>
          </w:tcPr>
          <w:p w:rsidRPr="006D5E82" w:rsidR="0075388E" w:rsidRDefault="0075388E" w14:paraId="33808960" w14:textId="77777777">
            <w:pPr>
              <w:rPr>
                <w:b/>
                <w:bCs/>
              </w:rPr>
            </w:pPr>
            <w:r w:rsidRPr="006D5E82">
              <w:rPr>
                <w:b/>
                <w:bCs/>
              </w:rPr>
              <w:t>Eligibility</w:t>
            </w:r>
          </w:p>
        </w:tc>
        <w:tc>
          <w:tcPr>
            <w:tcW w:w="6599" w:type="dxa"/>
          </w:tcPr>
          <w:p w:rsidRPr="006D5E82" w:rsidR="0075388E" w:rsidP="00892E3C" w:rsidRDefault="0075388E" w14:paraId="652308C1" w14:textId="77777777">
            <w:r w:rsidRPr="006D5E82">
              <w:t>Children of primary school age who live or go to school in Camden, and have emotional, social, language, communication, and mental health difficulties.</w:t>
            </w:r>
          </w:p>
        </w:tc>
      </w:tr>
      <w:tr w:rsidRPr="006D5E82" w:rsidR="0075388E" w:rsidTr="001E6FD5" w14:paraId="71086AEF" w14:textId="77777777">
        <w:tc>
          <w:tcPr>
            <w:tcW w:w="2398" w:type="dxa"/>
            <w:tcBorders>
              <w:bottom w:val="single" w:color="000000" w:themeColor="text1" w:sz="12" w:space="0"/>
            </w:tcBorders>
          </w:tcPr>
          <w:p w:rsidRPr="006D5E82" w:rsidR="0075388E" w:rsidRDefault="0075388E" w14:paraId="6EF8E247" w14:textId="77777777">
            <w:pPr>
              <w:rPr>
                <w:b/>
                <w:bCs/>
              </w:rPr>
            </w:pPr>
            <w:r w:rsidRPr="006D5E82">
              <w:rPr>
                <w:b/>
                <w:bCs/>
              </w:rPr>
              <w:t>Access / Referral Route</w:t>
            </w:r>
          </w:p>
        </w:tc>
        <w:tc>
          <w:tcPr>
            <w:tcW w:w="6599" w:type="dxa"/>
            <w:tcBorders>
              <w:bottom w:val="single" w:color="000000" w:themeColor="text1" w:sz="12" w:space="0"/>
            </w:tcBorders>
          </w:tcPr>
          <w:p w:rsidRPr="006D5E82" w:rsidR="0075388E" w:rsidP="00892E3C" w:rsidRDefault="0075388E" w14:paraId="5D0DAF3C" w14:textId="77777777">
            <w:r w:rsidRPr="006D5E82">
              <w:t xml:space="preserve">Requests for support are usually made by the Head Teacher, Special Educational Needs Coordinator or Inclusion Manager in Camden schools. Requests for direct work with children by </w:t>
            </w:r>
            <w:proofErr w:type="spellStart"/>
            <w:r w:rsidRPr="006D5E82">
              <w:t>CLCS</w:t>
            </w:r>
            <w:proofErr w:type="spellEnd"/>
            <w:r w:rsidRPr="006D5E82">
              <w:t xml:space="preserve"> or Robson House Outreach are made via the Common Assessment Framework (CAF).</w:t>
            </w:r>
          </w:p>
        </w:tc>
      </w:tr>
      <w:tr w:rsidRPr="006D5E82" w:rsidR="0075388E" w:rsidTr="001E6FD5" w14:paraId="3436A96A" w14:textId="77777777">
        <w:tc>
          <w:tcPr>
            <w:tcW w:w="2398" w:type="dxa"/>
            <w:tcBorders>
              <w:bottom w:val="single" w:color="auto" w:sz="12" w:space="0"/>
            </w:tcBorders>
          </w:tcPr>
          <w:p w:rsidRPr="006D5E82" w:rsidR="0075388E" w:rsidRDefault="0075388E" w14:paraId="6AFB405E" w14:textId="77777777">
            <w:pPr>
              <w:rPr>
                <w:b/>
                <w:bCs/>
              </w:rPr>
            </w:pPr>
            <w:r w:rsidRPr="006D5E82">
              <w:rPr>
                <w:b/>
                <w:bCs/>
              </w:rPr>
              <w:t>More Information</w:t>
            </w:r>
          </w:p>
        </w:tc>
        <w:tc>
          <w:tcPr>
            <w:tcW w:w="6599" w:type="dxa"/>
            <w:tcBorders>
              <w:bottom w:val="single" w:color="auto" w:sz="12" w:space="0"/>
            </w:tcBorders>
          </w:tcPr>
          <w:p w:rsidRPr="006D5E82" w:rsidR="0075388E" w:rsidRDefault="000B39B8" w14:paraId="43E14591" w14:textId="1E5ABBD2">
            <w:hyperlink w:history="1" r:id="rId99">
              <w:r w:rsidRPr="006D5E82">
                <w:rPr>
                  <w:rStyle w:val="Hyperlink"/>
                </w:rPr>
                <w:t>https://robsonhouse.org.uk/?page_id=331</w:t>
              </w:r>
            </w:hyperlink>
            <w:r w:rsidRPr="006D5E82">
              <w:t xml:space="preserve"> </w:t>
            </w:r>
          </w:p>
        </w:tc>
      </w:tr>
    </w:tbl>
    <w:p w:rsidRPr="006D5E82" w:rsidR="0075388E" w:rsidP="00B5058A" w:rsidRDefault="0075388E" w14:paraId="38729DD5" w14:textId="77777777">
      <w:pPr>
        <w:spacing w:after="0"/>
      </w:pPr>
    </w:p>
    <w:tbl>
      <w:tblPr>
        <w:tblStyle w:val="TableGrid"/>
        <w:tblW w:w="9014"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ayout w:type="fixed"/>
        <w:tblLook w:val="04A0" w:firstRow="1" w:lastRow="0" w:firstColumn="1" w:lastColumn="0" w:noHBand="0" w:noVBand="1"/>
      </w:tblPr>
      <w:tblGrid>
        <w:gridCol w:w="2398"/>
        <w:gridCol w:w="6599"/>
        <w:gridCol w:w="17"/>
      </w:tblGrid>
      <w:tr w:rsidRPr="006D5E82" w:rsidR="00A95080" w14:paraId="291222AC" w14:textId="77777777">
        <w:tc>
          <w:tcPr>
            <w:tcW w:w="9014" w:type="dxa"/>
            <w:gridSpan w:val="3"/>
            <w:shd w:val="clear" w:color="auto" w:fill="D1D1D1" w:themeFill="background2" w:themeFillShade="E6"/>
          </w:tcPr>
          <w:p w:rsidRPr="006D5E82" w:rsidR="00A95080" w:rsidRDefault="00A95080" w14:paraId="4B26C2F6" w14:textId="77777777">
            <w:pPr>
              <w:pStyle w:val="Heading3"/>
            </w:pPr>
            <w:bookmarkStart w:name="_Toc225844363" w:id="38"/>
            <w:r w:rsidRPr="006D5E82">
              <w:t>Rebuilding Bridges</w:t>
            </w:r>
            <w:bookmarkEnd w:id="38"/>
          </w:p>
        </w:tc>
      </w:tr>
      <w:tr w:rsidRPr="006D5E82" w:rsidR="00A95080" w14:paraId="30532BF3" w14:textId="77777777">
        <w:tc>
          <w:tcPr>
            <w:tcW w:w="9014" w:type="dxa"/>
            <w:gridSpan w:val="3"/>
          </w:tcPr>
          <w:p w:rsidRPr="006D5E82" w:rsidR="00A95080" w:rsidRDefault="00A95080" w14:paraId="37C8E904" w14:textId="77777777">
            <w:r w:rsidRPr="006D5E82">
              <w:t>1:1 mentoring support from a specialist provider and support from an Educational Psychologist, as well as Family Help if required. Interventions last up to two school terms, but cases will be closed earlier if desired outcomes have been achieved. </w:t>
            </w:r>
          </w:p>
          <w:p w:rsidRPr="006D5E82" w:rsidR="00A95080" w:rsidRDefault="00A95080" w14:paraId="31A011B3" w14:textId="77777777"/>
          <w:p w:rsidRPr="006D5E82" w:rsidR="00A95080" w:rsidRDefault="00A95080" w14:paraId="64D3D24C" w14:textId="77777777">
            <w:r w:rsidRPr="006D5E82">
              <w:t>The mentoring offer includes:</w:t>
            </w:r>
          </w:p>
          <w:p w:rsidRPr="006D5E82" w:rsidR="00A95080" w:rsidP="00085819" w:rsidRDefault="00A95080" w14:paraId="2D379862" w14:textId="77777777">
            <w:pPr>
              <w:pStyle w:val="ListParagraph"/>
              <w:numPr>
                <w:ilvl w:val="0"/>
                <w:numId w:val="21"/>
              </w:numPr>
              <w:ind w:left="441"/>
            </w:pPr>
            <w:r w:rsidRPr="006D5E82">
              <w:t>A home visit to meet with the participant and family</w:t>
            </w:r>
          </w:p>
          <w:p w:rsidRPr="006D5E82" w:rsidR="00A95080" w:rsidP="00085819" w:rsidRDefault="00A95080" w14:paraId="48DDBB39" w14:textId="77777777">
            <w:pPr>
              <w:pStyle w:val="ListParagraph"/>
              <w:numPr>
                <w:ilvl w:val="0"/>
                <w:numId w:val="21"/>
              </w:numPr>
              <w:ind w:left="441"/>
            </w:pPr>
            <w:r w:rsidRPr="006D5E82">
              <w:t>Matching the participant with an experienced mentor to meet weekly 3 hours sessions during term time, and potentially sessions during school holidays (5 hours)</w:t>
            </w:r>
          </w:p>
          <w:p w:rsidRPr="006D5E82" w:rsidR="00A95080" w:rsidP="00085819" w:rsidRDefault="00A95080" w14:paraId="7D644874" w14:textId="77777777">
            <w:pPr>
              <w:pStyle w:val="ListParagraph"/>
              <w:numPr>
                <w:ilvl w:val="0"/>
                <w:numId w:val="21"/>
              </w:numPr>
              <w:ind w:left="441"/>
            </w:pPr>
            <w:r w:rsidRPr="006D5E82">
              <w:t>Developing a community-based activity programme with the participant</w:t>
            </w:r>
          </w:p>
          <w:p w:rsidRPr="006D5E82" w:rsidR="00A95080" w:rsidRDefault="00A95080" w14:paraId="0B3C86AD" w14:textId="77777777"/>
          <w:p w:rsidRPr="006D5E82" w:rsidR="00A95080" w:rsidRDefault="00A95080" w14:paraId="2C074A21" w14:textId="77777777">
            <w:r w:rsidRPr="006D5E82">
              <w:t>The educational psychologist offer includes:</w:t>
            </w:r>
          </w:p>
          <w:p w:rsidRPr="006D5E82" w:rsidR="00A95080" w:rsidP="00085819" w:rsidRDefault="00A95080" w14:paraId="2EB39F11" w14:textId="77777777">
            <w:pPr>
              <w:pStyle w:val="ListParagraph"/>
              <w:numPr>
                <w:ilvl w:val="0"/>
                <w:numId w:val="22"/>
              </w:numPr>
              <w:ind w:left="441"/>
            </w:pPr>
            <w:r w:rsidRPr="006D5E82">
              <w:t>Initial assessment and development of personalised goals with the participant</w:t>
            </w:r>
          </w:p>
          <w:p w:rsidRPr="006D5E82" w:rsidR="00A95080" w:rsidP="00085819" w:rsidRDefault="00A95080" w14:paraId="3BEA292A" w14:textId="77777777">
            <w:pPr>
              <w:pStyle w:val="ListParagraph"/>
              <w:numPr>
                <w:ilvl w:val="0"/>
                <w:numId w:val="22"/>
              </w:numPr>
              <w:ind w:left="441"/>
            </w:pPr>
            <w:r w:rsidRPr="006D5E82">
              <w:t>Provide case consultation, school liaison, and network engagement</w:t>
            </w:r>
          </w:p>
          <w:p w:rsidRPr="006D5E82" w:rsidR="00A95080" w:rsidP="00085819" w:rsidRDefault="00A95080" w14:paraId="213A0FDE" w14:textId="77777777">
            <w:pPr>
              <w:pStyle w:val="ListParagraph"/>
              <w:numPr>
                <w:ilvl w:val="0"/>
                <w:numId w:val="22"/>
              </w:numPr>
              <w:ind w:left="441"/>
            </w:pPr>
            <w:r w:rsidRPr="006D5E82">
              <w:t>Build relationships with parents / carers to fulfil a bridging role to the school and network</w:t>
            </w:r>
          </w:p>
          <w:p w:rsidRPr="006D5E82" w:rsidR="00A95080" w:rsidP="00085819" w:rsidRDefault="00A95080" w14:paraId="4B7F88CC" w14:textId="77777777">
            <w:pPr>
              <w:pStyle w:val="ListParagraph"/>
              <w:numPr>
                <w:ilvl w:val="0"/>
                <w:numId w:val="22"/>
              </w:numPr>
              <w:ind w:left="441"/>
            </w:pPr>
            <w:r w:rsidRPr="006D5E82">
              <w:t>Work with school and network to develop plans to support re-engagement with education</w:t>
            </w:r>
          </w:p>
          <w:p w:rsidRPr="006D5E82" w:rsidR="00A95080" w:rsidP="00085819" w:rsidRDefault="00A95080" w14:paraId="76AFC915" w14:textId="77777777">
            <w:pPr>
              <w:pStyle w:val="ListParagraph"/>
              <w:numPr>
                <w:ilvl w:val="0"/>
                <w:numId w:val="22"/>
              </w:numPr>
              <w:ind w:left="441"/>
            </w:pPr>
            <w:r w:rsidRPr="006D5E82">
              <w:t>Reporting to the participant and to stakeholders as appropriate</w:t>
            </w:r>
          </w:p>
          <w:p w:rsidRPr="006D5E82" w:rsidR="00A95080" w:rsidRDefault="00A95080" w14:paraId="50C215B3" w14:textId="77777777"/>
          <w:p w:rsidRPr="006D5E82" w:rsidR="00A95080" w:rsidRDefault="00A95080" w14:paraId="40C76399" w14:textId="77777777">
            <w:r w:rsidRPr="006D5E82">
              <w:t>The Family Help offer (if required) includes:</w:t>
            </w:r>
          </w:p>
          <w:p w:rsidRPr="006D5E82" w:rsidR="00A95080" w:rsidP="00085819" w:rsidRDefault="00A95080" w14:paraId="3C44A9D1" w14:textId="77777777">
            <w:pPr>
              <w:pStyle w:val="ListParagraph"/>
              <w:numPr>
                <w:ilvl w:val="0"/>
                <w:numId w:val="23"/>
              </w:numPr>
              <w:ind w:left="441"/>
            </w:pPr>
            <w:r w:rsidRPr="006D5E82">
              <w:t>Support to families</w:t>
            </w:r>
          </w:p>
          <w:p w:rsidRPr="006D5E82" w:rsidR="00A95080" w:rsidP="00085819" w:rsidRDefault="00A95080" w14:paraId="31338A79" w14:textId="77777777">
            <w:pPr>
              <w:pStyle w:val="ListParagraph"/>
              <w:numPr>
                <w:ilvl w:val="0"/>
                <w:numId w:val="23"/>
              </w:numPr>
              <w:ind w:left="441"/>
            </w:pPr>
            <w:r w:rsidRPr="006D5E82">
              <w:t>A co-produced plan of support with the parent/carers</w:t>
            </w:r>
          </w:p>
          <w:p w:rsidRPr="006D5E82" w:rsidR="00A95080" w:rsidP="00085819" w:rsidRDefault="00A95080" w14:paraId="21540BBE" w14:textId="77777777">
            <w:pPr>
              <w:pStyle w:val="ListParagraph"/>
              <w:numPr>
                <w:ilvl w:val="0"/>
                <w:numId w:val="23"/>
              </w:numPr>
              <w:ind w:left="441"/>
            </w:pPr>
            <w:r w:rsidRPr="006D5E82">
              <w:t>Tailored early support for parents/carers</w:t>
            </w:r>
          </w:p>
        </w:tc>
      </w:tr>
      <w:tr w:rsidRPr="006D5E82" w:rsidR="00A95080" w14:paraId="3012F652" w14:textId="77777777">
        <w:trPr>
          <w:gridAfter w:val="1"/>
          <w:wAfter w:w="17" w:type="dxa"/>
        </w:trPr>
        <w:tc>
          <w:tcPr>
            <w:tcW w:w="2398" w:type="dxa"/>
          </w:tcPr>
          <w:p w:rsidRPr="006D5E82" w:rsidR="00A95080" w:rsidRDefault="00A95080" w14:paraId="01C9DE66" w14:textId="77777777">
            <w:pPr>
              <w:rPr>
                <w:b/>
                <w:bCs/>
              </w:rPr>
            </w:pPr>
            <w:r w:rsidRPr="006D5E82">
              <w:rPr>
                <w:b/>
                <w:bCs/>
              </w:rPr>
              <w:t>Universal / Targeted</w:t>
            </w:r>
          </w:p>
        </w:tc>
        <w:tc>
          <w:tcPr>
            <w:tcW w:w="6599" w:type="dxa"/>
          </w:tcPr>
          <w:p w:rsidRPr="006D5E82" w:rsidR="00A95080" w:rsidRDefault="00A95080" w14:paraId="3865AFB8" w14:textId="77777777">
            <w:r w:rsidRPr="006D5E82">
              <w:t>Targeted</w:t>
            </w:r>
          </w:p>
        </w:tc>
      </w:tr>
      <w:tr w:rsidRPr="006D5E82" w:rsidR="00A95080" w14:paraId="4ECEE6AA" w14:textId="77777777">
        <w:trPr>
          <w:gridAfter w:val="1"/>
          <w:wAfter w:w="17" w:type="dxa"/>
        </w:trPr>
        <w:tc>
          <w:tcPr>
            <w:tcW w:w="2398" w:type="dxa"/>
          </w:tcPr>
          <w:p w:rsidRPr="006D5E82" w:rsidR="00A95080" w:rsidRDefault="00A95080" w14:paraId="6280756A" w14:textId="77777777">
            <w:pPr>
              <w:rPr>
                <w:b/>
                <w:bCs/>
              </w:rPr>
            </w:pPr>
            <w:r w:rsidRPr="006D5E82">
              <w:rPr>
                <w:b/>
                <w:bCs/>
              </w:rPr>
              <w:t>Eligibility</w:t>
            </w:r>
          </w:p>
        </w:tc>
        <w:tc>
          <w:tcPr>
            <w:tcW w:w="6599" w:type="dxa"/>
          </w:tcPr>
          <w:p w:rsidRPr="006D5E82" w:rsidR="00A95080" w:rsidP="00085819" w:rsidRDefault="00A95080" w14:paraId="7525443D" w14:textId="77777777">
            <w:pPr>
              <w:pStyle w:val="ListParagraph"/>
              <w:numPr>
                <w:ilvl w:val="0"/>
                <w:numId w:val="24"/>
              </w:numPr>
              <w:ind w:left="455"/>
            </w:pPr>
            <w:r w:rsidRPr="006D5E82">
              <w:t>Camden resident in Key Stage 2 or 3</w:t>
            </w:r>
          </w:p>
          <w:p w:rsidRPr="006D5E82" w:rsidR="00A95080" w:rsidP="00085819" w:rsidRDefault="00A95080" w14:paraId="31B7C51B" w14:textId="77777777">
            <w:pPr>
              <w:pStyle w:val="ListParagraph"/>
              <w:numPr>
                <w:ilvl w:val="0"/>
                <w:numId w:val="24"/>
              </w:numPr>
              <w:ind w:left="455"/>
            </w:pPr>
            <w:r w:rsidRPr="006D5E82">
              <w:t>On roll at a mainstream Camden school</w:t>
            </w:r>
          </w:p>
          <w:p w:rsidRPr="006D5E82" w:rsidR="00A95080" w:rsidP="00085819" w:rsidRDefault="00A95080" w14:paraId="72117AD7" w14:textId="77777777">
            <w:pPr>
              <w:pStyle w:val="ListParagraph"/>
              <w:numPr>
                <w:ilvl w:val="0"/>
                <w:numId w:val="24"/>
              </w:numPr>
              <w:ind w:left="455"/>
            </w:pPr>
            <w:r w:rsidRPr="006D5E82">
              <w:t>Primary need of SEND, mental health, or emotionally-based school non-attendance</w:t>
            </w:r>
          </w:p>
          <w:p w:rsidRPr="006D5E82" w:rsidR="00A95080" w:rsidP="00085819" w:rsidRDefault="00A95080" w14:paraId="23A288BD" w14:textId="77777777">
            <w:pPr>
              <w:pStyle w:val="ListParagraph"/>
              <w:numPr>
                <w:ilvl w:val="0"/>
                <w:numId w:val="24"/>
              </w:numPr>
              <w:ind w:left="455"/>
            </w:pPr>
            <w:r w:rsidRPr="006D5E82">
              <w:t>&lt;80% school attendance</w:t>
            </w:r>
          </w:p>
          <w:p w:rsidRPr="006D5E82" w:rsidR="00A95080" w:rsidP="00085819" w:rsidRDefault="00A95080" w14:paraId="2D646D3D" w14:textId="77777777">
            <w:pPr>
              <w:pStyle w:val="ListParagraph"/>
              <w:numPr>
                <w:ilvl w:val="0"/>
                <w:numId w:val="24"/>
              </w:numPr>
              <w:ind w:left="455"/>
            </w:pPr>
            <w:r w:rsidRPr="006D5E82">
              <w:t>Not accessing other specialist interventions</w:t>
            </w:r>
          </w:p>
          <w:p w:rsidRPr="006D5E82" w:rsidR="00A95080" w:rsidP="00085819" w:rsidRDefault="00A95080" w14:paraId="00BF87F1" w14:textId="77777777">
            <w:pPr>
              <w:pStyle w:val="ListParagraph"/>
              <w:numPr>
                <w:ilvl w:val="0"/>
                <w:numId w:val="24"/>
              </w:numPr>
              <w:ind w:left="455"/>
            </w:pPr>
            <w:r w:rsidRPr="006D5E82">
              <w:t>Accessing universal, Early Help, Family Help, or Children in Need support (child protection or looked after children cases are ineligible)</w:t>
            </w:r>
          </w:p>
        </w:tc>
      </w:tr>
      <w:tr w:rsidRPr="006D5E82" w:rsidR="00A95080" w14:paraId="7FEE48BD" w14:textId="77777777">
        <w:trPr>
          <w:gridAfter w:val="1"/>
          <w:wAfter w:w="17" w:type="dxa"/>
        </w:trPr>
        <w:tc>
          <w:tcPr>
            <w:tcW w:w="2398" w:type="dxa"/>
          </w:tcPr>
          <w:p w:rsidRPr="006D5E82" w:rsidR="00A95080" w:rsidRDefault="00A95080" w14:paraId="7273F7D9" w14:textId="77777777">
            <w:pPr>
              <w:rPr>
                <w:b/>
                <w:bCs/>
              </w:rPr>
            </w:pPr>
            <w:r w:rsidRPr="006D5E82">
              <w:rPr>
                <w:b/>
                <w:bCs/>
              </w:rPr>
              <w:t>Access / Referral Route</w:t>
            </w:r>
          </w:p>
        </w:tc>
        <w:tc>
          <w:tcPr>
            <w:tcW w:w="6599" w:type="dxa"/>
          </w:tcPr>
          <w:p w:rsidRPr="006D5E82" w:rsidR="00A95080" w:rsidRDefault="00A95080" w14:paraId="65F8414E" w14:textId="77777777">
            <w:r w:rsidRPr="006D5E82">
              <w:t>Referrals can only be made by Education, Early Help, Social Care and health professionals via downloaded form (see link below)</w:t>
            </w:r>
          </w:p>
        </w:tc>
      </w:tr>
      <w:tr w:rsidRPr="006D5E82" w:rsidR="00A95080" w14:paraId="10184223" w14:textId="77777777">
        <w:trPr>
          <w:gridAfter w:val="1"/>
          <w:wAfter w:w="17" w:type="dxa"/>
        </w:trPr>
        <w:tc>
          <w:tcPr>
            <w:tcW w:w="2398" w:type="dxa"/>
          </w:tcPr>
          <w:p w:rsidRPr="006D5E82" w:rsidR="00A95080" w:rsidRDefault="00A95080" w14:paraId="73698114" w14:textId="77777777">
            <w:pPr>
              <w:rPr>
                <w:b/>
                <w:bCs/>
              </w:rPr>
            </w:pPr>
            <w:r w:rsidRPr="006D5E82">
              <w:rPr>
                <w:b/>
                <w:bCs/>
              </w:rPr>
              <w:t>More Information</w:t>
            </w:r>
          </w:p>
        </w:tc>
        <w:tc>
          <w:tcPr>
            <w:tcW w:w="6599" w:type="dxa"/>
          </w:tcPr>
          <w:p w:rsidRPr="006D5E82" w:rsidR="00A95080" w:rsidRDefault="00A95080" w14:paraId="3189D760" w14:textId="77777777">
            <w:hyperlink w:history="1" r:id="rId100">
              <w:r w:rsidRPr="006D5E82">
                <w:rPr>
                  <w:rStyle w:val="Hyperlink"/>
                </w:rPr>
                <w:t>https://cindex.camden.gov.uk/kb5/camden/cd/service.page?id=kV5HV0eJ7lA</w:t>
              </w:r>
            </w:hyperlink>
            <w:r w:rsidRPr="006D5E82">
              <w:t xml:space="preserve"> </w:t>
            </w:r>
          </w:p>
        </w:tc>
      </w:tr>
    </w:tbl>
    <w:p w:rsidRPr="006D5E82" w:rsidR="00A95080" w:rsidP="00B5058A" w:rsidRDefault="00A95080" w14:paraId="3BCA3ABC"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A95080" w14:paraId="78EDB3D2" w14:textId="77777777">
        <w:tc>
          <w:tcPr>
            <w:tcW w:w="8997" w:type="dxa"/>
            <w:gridSpan w:val="2"/>
            <w:shd w:val="clear" w:color="auto" w:fill="D1D1D1" w:themeFill="background2" w:themeFillShade="E6"/>
          </w:tcPr>
          <w:p w:rsidRPr="006D5E82" w:rsidR="00A95080" w:rsidRDefault="00A95080" w14:paraId="72EC93C4" w14:textId="77777777">
            <w:pPr>
              <w:pStyle w:val="Heading3"/>
            </w:pPr>
            <w:bookmarkStart w:name="_Toc225844364" w:id="39"/>
            <w:r w:rsidRPr="006D5E82">
              <w:t>Short Breaks</w:t>
            </w:r>
            <w:bookmarkEnd w:id="39"/>
          </w:p>
        </w:tc>
      </w:tr>
      <w:tr w:rsidRPr="006D5E82" w:rsidR="00A95080" w14:paraId="0F646798" w14:textId="77777777">
        <w:tc>
          <w:tcPr>
            <w:tcW w:w="8997" w:type="dxa"/>
            <w:gridSpan w:val="2"/>
          </w:tcPr>
          <w:p w:rsidRPr="006D5E82" w:rsidR="00A95080" w:rsidRDefault="00A95080" w14:paraId="5218759A" w14:textId="77777777">
            <w:r w:rsidRPr="006D5E82">
              <w:t>Camden Short Breaks service offers for families with children aged 0-18 who are severely disabled and have complex health needs. It allows a much-needed break for parents and carers while allowing children to engage in games, trips, sports and art activities.</w:t>
            </w:r>
          </w:p>
        </w:tc>
      </w:tr>
      <w:tr w:rsidRPr="006D5E82" w:rsidR="00A95080" w14:paraId="18BD5A10" w14:textId="77777777">
        <w:trPr>
          <w:trHeight w:val="300"/>
        </w:trPr>
        <w:tc>
          <w:tcPr>
            <w:tcW w:w="2400" w:type="dxa"/>
          </w:tcPr>
          <w:p w:rsidRPr="006D5E82" w:rsidR="00A95080" w:rsidRDefault="00A95080" w14:paraId="19E6F31C" w14:textId="77777777">
            <w:pPr>
              <w:rPr>
                <w:b/>
                <w:bCs/>
              </w:rPr>
            </w:pPr>
            <w:r w:rsidRPr="006D5E82">
              <w:rPr>
                <w:b/>
                <w:bCs/>
              </w:rPr>
              <w:t>Universal / Targeted</w:t>
            </w:r>
          </w:p>
        </w:tc>
        <w:tc>
          <w:tcPr>
            <w:tcW w:w="6597" w:type="dxa"/>
          </w:tcPr>
          <w:p w:rsidRPr="006D5E82" w:rsidR="00A95080" w:rsidRDefault="00A95080" w14:paraId="4C093830" w14:textId="77777777">
            <w:r w:rsidRPr="006D5E82">
              <w:t>Targeted</w:t>
            </w:r>
          </w:p>
        </w:tc>
      </w:tr>
      <w:tr w:rsidRPr="006D5E82" w:rsidR="00A95080" w14:paraId="594A1B0C" w14:textId="77777777">
        <w:tc>
          <w:tcPr>
            <w:tcW w:w="2398" w:type="dxa"/>
          </w:tcPr>
          <w:p w:rsidRPr="006D5E82" w:rsidR="00A95080" w:rsidRDefault="00A95080" w14:paraId="3334DC5F" w14:textId="77777777">
            <w:pPr>
              <w:rPr>
                <w:b/>
                <w:bCs/>
              </w:rPr>
            </w:pPr>
            <w:r w:rsidRPr="006D5E82">
              <w:rPr>
                <w:b/>
                <w:bCs/>
              </w:rPr>
              <w:t>Eligibility</w:t>
            </w:r>
          </w:p>
        </w:tc>
        <w:tc>
          <w:tcPr>
            <w:tcW w:w="6599" w:type="dxa"/>
          </w:tcPr>
          <w:p w:rsidRPr="006D5E82" w:rsidR="00A95080" w:rsidRDefault="00A95080" w14:paraId="0DF70A12" w14:textId="77777777">
            <w:pPr>
              <w:pStyle w:val="ListParagraph"/>
              <w:ind w:left="0"/>
              <w:rPr>
                <w:rFonts w:eastAsia="Arial" w:cs="Arial"/>
                <w:lang w:val="en-US"/>
              </w:rPr>
            </w:pPr>
            <w:r w:rsidRPr="006D5E82">
              <w:rPr>
                <w:rFonts w:eastAsia="Arial" w:cs="Arial"/>
                <w:lang w:val="en-US"/>
              </w:rPr>
              <w:t>Families need to complete the Self-Assessment Referral Tool (SART) form, which is reviewed by professionals, The completed form will be reviewed against the service criteria.</w:t>
            </w:r>
          </w:p>
        </w:tc>
      </w:tr>
      <w:tr w:rsidRPr="006D5E82" w:rsidR="00A95080" w14:paraId="451425B0" w14:textId="77777777">
        <w:tc>
          <w:tcPr>
            <w:tcW w:w="2398" w:type="dxa"/>
          </w:tcPr>
          <w:p w:rsidRPr="006D5E82" w:rsidR="00A95080" w:rsidRDefault="00A95080" w14:paraId="0AFC7248" w14:textId="77777777">
            <w:pPr>
              <w:rPr>
                <w:b/>
                <w:bCs/>
              </w:rPr>
            </w:pPr>
            <w:r w:rsidRPr="006D5E82">
              <w:rPr>
                <w:b/>
                <w:bCs/>
              </w:rPr>
              <w:t>Access / Referral Route</w:t>
            </w:r>
          </w:p>
        </w:tc>
        <w:tc>
          <w:tcPr>
            <w:tcW w:w="6599" w:type="dxa"/>
          </w:tcPr>
          <w:p w:rsidRPr="006D5E82" w:rsidR="00A95080" w:rsidRDefault="00A95080" w14:paraId="11B8DC3F" w14:textId="77777777">
            <w:r w:rsidRPr="006D5E82">
              <w:t xml:space="preserve">The SART form can be found on the website: </w:t>
            </w:r>
            <w:hyperlink w:history="1" r:id="rId101">
              <w:r w:rsidRPr="006D5E82">
                <w:rPr>
                  <w:rStyle w:val="Hyperlink"/>
                </w:rPr>
                <w:t>https://families.camden.gov.uk/send-local-offer/support-for-parents-carers/asking-for-help/short-breaks/</w:t>
              </w:r>
            </w:hyperlink>
            <w:r w:rsidRPr="006D5E82">
              <w:t xml:space="preserve"> </w:t>
            </w:r>
          </w:p>
          <w:p w:rsidRPr="006D5E82" w:rsidR="00A95080" w:rsidRDefault="00A95080" w14:paraId="7BE6172D" w14:textId="77777777">
            <w:r w:rsidRPr="006D5E82">
              <w:t xml:space="preserve">Completed referral forms should be sent to </w:t>
            </w:r>
            <w:hyperlink w:history="1" r:id="rId102">
              <w:r w:rsidRPr="006D5E82">
                <w:rPr>
                  <w:rStyle w:val="Hyperlink"/>
                </w:rPr>
                <w:t>sartcypds@camden.gov.uk</w:t>
              </w:r>
            </w:hyperlink>
            <w:r w:rsidRPr="006D5E82">
              <w:t xml:space="preserve"> </w:t>
            </w:r>
          </w:p>
        </w:tc>
      </w:tr>
      <w:tr w:rsidRPr="006D5E82" w:rsidR="00A95080" w14:paraId="13500E19" w14:textId="77777777">
        <w:tc>
          <w:tcPr>
            <w:tcW w:w="2398" w:type="dxa"/>
          </w:tcPr>
          <w:p w:rsidRPr="006D5E82" w:rsidR="00A95080" w:rsidRDefault="00A95080" w14:paraId="30F6B305" w14:textId="77777777">
            <w:pPr>
              <w:rPr>
                <w:b/>
                <w:bCs/>
              </w:rPr>
            </w:pPr>
            <w:r w:rsidRPr="006D5E82">
              <w:rPr>
                <w:b/>
                <w:bCs/>
              </w:rPr>
              <w:t>More Information</w:t>
            </w:r>
          </w:p>
        </w:tc>
        <w:tc>
          <w:tcPr>
            <w:tcW w:w="6599" w:type="dxa"/>
          </w:tcPr>
          <w:p w:rsidRPr="006D5E82" w:rsidR="00A95080" w:rsidRDefault="00A95080" w14:paraId="033E97BE" w14:textId="77777777">
            <w:pPr>
              <w:rPr>
                <w:rFonts w:eastAsia="Aptos" w:cs="Aptos"/>
                <w:color w:val="000000" w:themeColor="text1"/>
              </w:rPr>
            </w:pPr>
            <w:hyperlink w:history="1" r:id="rId103">
              <w:r w:rsidRPr="006D5E82">
                <w:rPr>
                  <w:rStyle w:val="Hyperlink"/>
                  <w:rFonts w:eastAsia="Aptos" w:cs="Aptos"/>
                </w:rPr>
                <w:t>https://families.camden.gov.uk/send-local-offer/where-to-find-send-support/short-breaks/</w:t>
              </w:r>
            </w:hyperlink>
            <w:r w:rsidRPr="006D5E82">
              <w:rPr>
                <w:rFonts w:eastAsia="Aptos" w:cs="Aptos"/>
                <w:color w:val="000000" w:themeColor="text1"/>
              </w:rPr>
              <w:t xml:space="preserve"> </w:t>
            </w:r>
          </w:p>
        </w:tc>
      </w:tr>
    </w:tbl>
    <w:p w:rsidRPr="006D5E82" w:rsidR="00F528C3" w:rsidP="00B5058A" w:rsidRDefault="00F528C3" w14:paraId="0FEFAD77"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C14E2B" w14:paraId="4FA49BD7" w14:textId="77777777">
        <w:tc>
          <w:tcPr>
            <w:tcW w:w="8997" w:type="dxa"/>
            <w:gridSpan w:val="2"/>
            <w:shd w:val="clear" w:color="auto" w:fill="D1D1D1" w:themeFill="background2" w:themeFillShade="E6"/>
          </w:tcPr>
          <w:p w:rsidRPr="006D5E82" w:rsidR="00C14E2B" w:rsidRDefault="00C14E2B" w14:paraId="107E12D1" w14:textId="77777777">
            <w:pPr>
              <w:pStyle w:val="Heading3"/>
            </w:pPr>
            <w:bookmarkStart w:name="_Toc225844365" w:id="40"/>
            <w:r w:rsidRPr="006D5E82">
              <w:t>Special School Nursing</w:t>
            </w:r>
            <w:bookmarkEnd w:id="40"/>
          </w:p>
        </w:tc>
      </w:tr>
      <w:tr w:rsidRPr="006D5E82" w:rsidR="00C14E2B" w14:paraId="5E69D998" w14:textId="77777777">
        <w:tc>
          <w:tcPr>
            <w:tcW w:w="8997" w:type="dxa"/>
            <w:gridSpan w:val="2"/>
          </w:tcPr>
          <w:p w:rsidRPr="006D5E82" w:rsidR="00C14E2B" w:rsidRDefault="00C14E2B" w14:paraId="78FB5E9E" w14:textId="77777777">
            <w:r w:rsidRPr="006D5E82">
              <w:t>The Children's Community Nursing Team (</w:t>
            </w:r>
            <w:proofErr w:type="spellStart"/>
            <w:r w:rsidRPr="006D5E82">
              <w:t>CCNT</w:t>
            </w:r>
            <w:proofErr w:type="spellEnd"/>
            <w:r w:rsidRPr="006D5E82">
              <w:t>) facilitates an early discharge from hospital for children and prevents hospital admissions for children with complex or long-term needs. The service is school-based and supports children with additional needs, as well as children with epilepsy, asthma and allergies. The Swiss Cottage special needs school comes under the service umbrella.</w:t>
            </w:r>
          </w:p>
        </w:tc>
      </w:tr>
      <w:tr w:rsidRPr="006D5E82" w:rsidR="00C14E2B" w14:paraId="719C27B8" w14:textId="77777777">
        <w:trPr>
          <w:trHeight w:val="300"/>
        </w:trPr>
        <w:tc>
          <w:tcPr>
            <w:tcW w:w="2400" w:type="dxa"/>
          </w:tcPr>
          <w:p w:rsidRPr="006D5E82" w:rsidR="00C14E2B" w:rsidRDefault="00C14E2B" w14:paraId="1DCD8259" w14:textId="77777777">
            <w:pPr>
              <w:rPr>
                <w:b/>
                <w:bCs/>
              </w:rPr>
            </w:pPr>
            <w:r w:rsidRPr="006D5E82">
              <w:rPr>
                <w:b/>
                <w:bCs/>
              </w:rPr>
              <w:t>Universal / Targeted</w:t>
            </w:r>
          </w:p>
        </w:tc>
        <w:tc>
          <w:tcPr>
            <w:tcW w:w="6597" w:type="dxa"/>
          </w:tcPr>
          <w:p w:rsidRPr="006D5E82" w:rsidR="00C14E2B" w:rsidRDefault="00C14E2B" w14:paraId="700E59E9" w14:textId="77777777">
            <w:r w:rsidRPr="006D5E82">
              <w:t>Targeted</w:t>
            </w:r>
          </w:p>
        </w:tc>
      </w:tr>
      <w:tr w:rsidRPr="006D5E82" w:rsidR="00C14E2B" w14:paraId="34436B4F" w14:textId="77777777">
        <w:tc>
          <w:tcPr>
            <w:tcW w:w="2398" w:type="dxa"/>
          </w:tcPr>
          <w:p w:rsidRPr="006D5E82" w:rsidR="00C14E2B" w:rsidRDefault="00C14E2B" w14:paraId="0EACA33A" w14:textId="77777777">
            <w:pPr>
              <w:rPr>
                <w:b/>
                <w:bCs/>
              </w:rPr>
            </w:pPr>
            <w:r w:rsidRPr="006D5E82">
              <w:rPr>
                <w:b/>
                <w:bCs/>
              </w:rPr>
              <w:t>More Information</w:t>
            </w:r>
          </w:p>
        </w:tc>
        <w:tc>
          <w:tcPr>
            <w:tcW w:w="6599" w:type="dxa"/>
          </w:tcPr>
          <w:p w:rsidRPr="006D5E82" w:rsidR="00C14E2B" w:rsidRDefault="00C14E2B" w14:paraId="0FFE9268" w14:textId="77777777">
            <w:hyperlink w:history="1" r:id="rId104">
              <w:r w:rsidRPr="006D5E82">
                <w:rPr>
                  <w:rStyle w:val="Hyperlink"/>
                </w:rPr>
                <w:t>https://gps.northcentrallondon.icb.nhs.uk/services/childrens-community-nursing-team-rfl</w:t>
              </w:r>
            </w:hyperlink>
            <w:r w:rsidRPr="006D5E82">
              <w:t xml:space="preserve"> </w:t>
            </w:r>
          </w:p>
        </w:tc>
      </w:tr>
    </w:tbl>
    <w:p w:rsidRPr="006D5E82" w:rsidR="00C14E2B" w:rsidP="00B5058A" w:rsidRDefault="00C14E2B" w14:paraId="7B84E0FB"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9E06F9" w:rsidTr="004C06C8" w14:paraId="7F4A92CA" w14:textId="77777777">
        <w:tc>
          <w:tcPr>
            <w:tcW w:w="8997" w:type="dxa"/>
            <w:gridSpan w:val="2"/>
            <w:shd w:val="clear" w:color="auto" w:fill="D1D1D1" w:themeFill="background2" w:themeFillShade="E6"/>
          </w:tcPr>
          <w:p w:rsidRPr="006D5E82" w:rsidR="009E06F9" w:rsidRDefault="60A74881" w14:paraId="462B1ED4" w14:textId="7AA970E8">
            <w:pPr>
              <w:pStyle w:val="Heading3"/>
            </w:pPr>
            <w:bookmarkStart w:name="_Toc225844366" w:id="41"/>
            <w:r w:rsidRPr="006D5E82">
              <w:t>Speech and Language Therapy (</w:t>
            </w:r>
            <w:proofErr w:type="spellStart"/>
            <w:r w:rsidRPr="006D5E82">
              <w:t>SLT</w:t>
            </w:r>
            <w:proofErr w:type="spellEnd"/>
            <w:r w:rsidRPr="006D5E82">
              <w:t>)</w:t>
            </w:r>
            <w:r w:rsidRPr="006D5E82" w:rsidR="3491AB2E">
              <w:t xml:space="preserve"> - NHS Whittington</w:t>
            </w:r>
            <w:bookmarkEnd w:id="41"/>
            <w:r w:rsidRPr="006D5E82" w:rsidR="3491AB2E">
              <w:t xml:space="preserve"> </w:t>
            </w:r>
          </w:p>
        </w:tc>
      </w:tr>
      <w:tr w:rsidRPr="006D5E82" w:rsidR="009E06F9" w:rsidTr="004C06C8" w14:paraId="2032DE91" w14:textId="77777777">
        <w:tc>
          <w:tcPr>
            <w:tcW w:w="8997" w:type="dxa"/>
            <w:gridSpan w:val="2"/>
          </w:tcPr>
          <w:p w:rsidRPr="006D5E82" w:rsidR="00374FB3" w:rsidP="00374FB3" w:rsidRDefault="00374FB3" w14:paraId="7FBA733C" w14:textId="77777777">
            <w:r w:rsidRPr="006D5E82">
              <w:t>Camden Speech &amp; Language Therapy (</w:t>
            </w:r>
            <w:proofErr w:type="spellStart"/>
            <w:r w:rsidRPr="006D5E82">
              <w:t>SLT</w:t>
            </w:r>
            <w:proofErr w:type="spellEnd"/>
            <w:r w:rsidRPr="006D5E82">
              <w:t>) is a whole</w:t>
            </w:r>
            <w:r w:rsidRPr="006D5E82">
              <w:noBreakHyphen/>
            </w:r>
            <w:r w:rsidRPr="006D5E82">
              <w:t>system service that supports children and young people’s communication by working across their entire</w:t>
            </w:r>
            <w:r w:rsidRPr="006D5E82">
              <w:rPr>
                <w:i/>
                <w:iCs/>
              </w:rPr>
              <w:t xml:space="preserve"> </w:t>
            </w:r>
            <w:r w:rsidRPr="006D5E82">
              <w:t xml:space="preserve">network;  home, family hubs, health centres, early years settings, schools, colleges and in the youth justice system. The team also work with those who have eating and drinking difficulties. </w:t>
            </w:r>
          </w:p>
          <w:p w:rsidRPr="006D5E82" w:rsidR="003D76CB" w:rsidP="00374FB3" w:rsidRDefault="003D76CB" w14:paraId="3491517D" w14:textId="77777777"/>
          <w:p w:rsidRPr="006D5E82" w:rsidR="00374FB3" w:rsidP="00374FB3" w:rsidRDefault="00374FB3" w14:paraId="2EE3C932" w14:textId="77777777">
            <w:r w:rsidRPr="006D5E82">
              <w:t>Our therapists:</w:t>
            </w:r>
          </w:p>
          <w:p w:rsidRPr="006D5E82" w:rsidR="00374FB3" w:rsidP="00085819" w:rsidRDefault="000E5438" w14:paraId="73AA5B80" w14:textId="7686E3F1">
            <w:pPr>
              <w:numPr>
                <w:ilvl w:val="0"/>
                <w:numId w:val="25"/>
              </w:numPr>
              <w:tabs>
                <w:tab w:val="clear" w:pos="720"/>
              </w:tabs>
              <w:ind w:left="441"/>
            </w:pPr>
            <w:r w:rsidRPr="006D5E82">
              <w:t>Deliver training and workforce development for education staff</w:t>
            </w:r>
          </w:p>
          <w:p w:rsidRPr="006D5E82" w:rsidR="00374FB3" w:rsidP="00085819" w:rsidRDefault="000E5438" w14:paraId="6985439F" w14:textId="44E62EDE">
            <w:pPr>
              <w:numPr>
                <w:ilvl w:val="0"/>
                <w:numId w:val="25"/>
              </w:numPr>
              <w:tabs>
                <w:tab w:val="clear" w:pos="720"/>
              </w:tabs>
              <w:ind w:left="441"/>
            </w:pPr>
            <w:r w:rsidRPr="006D5E82">
              <w:t>Embed communication</w:t>
            </w:r>
            <w:r w:rsidRPr="006D5E82">
              <w:noBreakHyphen/>
            </w:r>
            <w:r w:rsidRPr="006D5E82">
              <w:t>supportive strategies across settings</w:t>
            </w:r>
          </w:p>
          <w:p w:rsidRPr="006D5E82" w:rsidR="00374FB3" w:rsidP="00085819" w:rsidRDefault="000E5438" w14:paraId="388009FF" w14:textId="2B724EB3">
            <w:pPr>
              <w:numPr>
                <w:ilvl w:val="0"/>
                <w:numId w:val="25"/>
              </w:numPr>
              <w:tabs>
                <w:tab w:val="clear" w:pos="720"/>
              </w:tabs>
              <w:ind w:left="441"/>
            </w:pPr>
            <w:r w:rsidRPr="006D5E82">
              <w:t>Participate in joint planning and problem</w:t>
            </w:r>
            <w:r w:rsidRPr="006D5E82">
              <w:noBreakHyphen/>
            </w:r>
            <w:r w:rsidRPr="006D5E82">
              <w:t>solving meetings</w:t>
            </w:r>
          </w:p>
          <w:p w:rsidRPr="006D5E82" w:rsidR="00374FB3" w:rsidP="00085819" w:rsidRDefault="000E5438" w14:paraId="230C504F" w14:textId="0C164B9D">
            <w:pPr>
              <w:numPr>
                <w:ilvl w:val="0"/>
                <w:numId w:val="25"/>
              </w:numPr>
              <w:tabs>
                <w:tab w:val="clear" w:pos="720"/>
              </w:tabs>
              <w:ind w:left="441"/>
            </w:pPr>
            <w:r w:rsidRPr="006D5E82">
              <w:t>Contribute to send reviews and support plans</w:t>
            </w:r>
          </w:p>
          <w:p w:rsidRPr="006D5E82" w:rsidR="00374FB3" w:rsidP="00085819" w:rsidRDefault="000E5438" w14:paraId="2A71A3EB" w14:textId="3DC89F27">
            <w:pPr>
              <w:numPr>
                <w:ilvl w:val="0"/>
                <w:numId w:val="25"/>
              </w:numPr>
              <w:tabs>
                <w:tab w:val="clear" w:pos="720"/>
              </w:tabs>
              <w:ind w:left="441"/>
            </w:pPr>
            <w:r w:rsidRPr="006D5E82">
              <w:t>Collaborate with school leaders on embedding whole</w:t>
            </w:r>
            <w:r w:rsidRPr="006D5E82">
              <w:noBreakHyphen/>
            </w:r>
            <w:r w:rsidRPr="006D5E82">
              <w:t>setting communication approaches</w:t>
            </w:r>
          </w:p>
          <w:p w:rsidRPr="006D5E82" w:rsidR="003D76CB" w:rsidP="00302321" w:rsidRDefault="003D76CB" w14:paraId="3DDB83CC" w14:textId="77777777">
            <w:pPr>
              <w:ind w:left="720"/>
            </w:pPr>
          </w:p>
          <w:p w:rsidRPr="006D5E82" w:rsidR="00374FB3" w:rsidP="00374FB3" w:rsidRDefault="00374FB3" w14:paraId="64AA3135" w14:textId="57D4536D">
            <w:r w:rsidRPr="006D5E82">
              <w:t xml:space="preserve">For children who require specialist </w:t>
            </w:r>
            <w:proofErr w:type="spellStart"/>
            <w:r w:rsidRPr="006D5E82">
              <w:t>SLT</w:t>
            </w:r>
            <w:proofErr w:type="spellEnd"/>
            <w:r w:rsidRPr="006D5E82">
              <w:t xml:space="preserve"> involvement</w:t>
            </w:r>
            <w:r w:rsidRPr="006D5E82" w:rsidR="003D76CB">
              <w:t>, t</w:t>
            </w:r>
            <w:r w:rsidRPr="006D5E82">
              <w:t>his may include:</w:t>
            </w:r>
          </w:p>
          <w:p w:rsidRPr="006D5E82" w:rsidR="00374FB3" w:rsidP="00085819" w:rsidRDefault="000E5438" w14:paraId="702E98FD" w14:textId="648BC210">
            <w:pPr>
              <w:numPr>
                <w:ilvl w:val="0"/>
                <w:numId w:val="26"/>
              </w:numPr>
              <w:tabs>
                <w:tab w:val="clear" w:pos="720"/>
                <w:tab w:val="num" w:pos="583"/>
              </w:tabs>
              <w:ind w:left="441"/>
            </w:pPr>
            <w:r w:rsidRPr="006D5E82">
              <w:t>Detailed assessment</w:t>
            </w:r>
          </w:p>
          <w:p w:rsidRPr="006D5E82" w:rsidR="00374FB3" w:rsidP="00085819" w:rsidRDefault="000E5438" w14:paraId="46B020D7" w14:textId="14466794">
            <w:pPr>
              <w:numPr>
                <w:ilvl w:val="0"/>
                <w:numId w:val="26"/>
              </w:numPr>
              <w:tabs>
                <w:tab w:val="clear" w:pos="720"/>
                <w:tab w:val="num" w:pos="583"/>
              </w:tabs>
              <w:ind w:left="441"/>
            </w:pPr>
            <w:r w:rsidRPr="006D5E82">
              <w:t>Modelling specialist programmes to upskill staff to deliver these</w:t>
            </w:r>
          </w:p>
          <w:p w:rsidRPr="006D5E82" w:rsidR="00374FB3" w:rsidP="00085819" w:rsidRDefault="000E5438" w14:paraId="6DE8A68E" w14:textId="05A4C94B">
            <w:pPr>
              <w:numPr>
                <w:ilvl w:val="0"/>
                <w:numId w:val="26"/>
              </w:numPr>
              <w:tabs>
                <w:tab w:val="clear" w:pos="720"/>
                <w:tab w:val="num" w:pos="583"/>
              </w:tabs>
              <w:ind w:left="441"/>
            </w:pPr>
            <w:r w:rsidRPr="006D5E82">
              <w:t xml:space="preserve">Support for </w:t>
            </w:r>
            <w:r>
              <w:t>augmentative and alternative communication (</w:t>
            </w:r>
            <w:proofErr w:type="spellStart"/>
            <w:r>
              <w:t>aac</w:t>
            </w:r>
            <w:proofErr w:type="spellEnd"/>
            <w:r>
              <w:t>)</w:t>
            </w:r>
          </w:p>
          <w:p w:rsidRPr="006D5E82" w:rsidR="00374FB3" w:rsidP="00085819" w:rsidRDefault="000E5438" w14:paraId="114A763F" w14:textId="10D0EE65">
            <w:pPr>
              <w:numPr>
                <w:ilvl w:val="0"/>
                <w:numId w:val="26"/>
              </w:numPr>
              <w:tabs>
                <w:tab w:val="clear" w:pos="720"/>
                <w:tab w:val="num" w:pos="583"/>
              </w:tabs>
              <w:ind w:left="441"/>
            </w:pPr>
            <w:r w:rsidRPr="006D5E82">
              <w:t>Targeted coaching for parents and staff</w:t>
            </w:r>
          </w:p>
          <w:p w:rsidRPr="006D5E82" w:rsidR="009E06F9" w:rsidP="00085819" w:rsidRDefault="000E5438" w14:paraId="5F56CE3D" w14:textId="1E8EFE72">
            <w:pPr>
              <w:numPr>
                <w:ilvl w:val="0"/>
                <w:numId w:val="26"/>
              </w:numPr>
              <w:tabs>
                <w:tab w:val="clear" w:pos="720"/>
                <w:tab w:val="num" w:pos="583"/>
              </w:tabs>
              <w:ind w:left="441"/>
            </w:pPr>
            <w:r w:rsidRPr="006D5E82">
              <w:t>Ongoing review and collaboration</w:t>
            </w:r>
          </w:p>
        </w:tc>
      </w:tr>
      <w:tr w:rsidRPr="006D5E82" w:rsidR="004C06C8" w14:paraId="1E1C3BE6" w14:textId="77777777">
        <w:trPr>
          <w:trHeight w:val="300"/>
        </w:trPr>
        <w:tc>
          <w:tcPr>
            <w:tcW w:w="2400" w:type="dxa"/>
          </w:tcPr>
          <w:p w:rsidRPr="006D5E82" w:rsidR="004C06C8" w:rsidRDefault="004C06C8" w14:paraId="368FE953" w14:textId="77777777">
            <w:pPr>
              <w:rPr>
                <w:b/>
                <w:bCs/>
              </w:rPr>
            </w:pPr>
            <w:r w:rsidRPr="006D5E82">
              <w:rPr>
                <w:b/>
                <w:bCs/>
              </w:rPr>
              <w:t>Universal / Targeted</w:t>
            </w:r>
          </w:p>
        </w:tc>
        <w:tc>
          <w:tcPr>
            <w:tcW w:w="6597" w:type="dxa"/>
          </w:tcPr>
          <w:p w:rsidRPr="006D5E82" w:rsidR="004C06C8" w:rsidRDefault="003D76CB" w14:paraId="49F6DA29" w14:textId="50662486">
            <w:r w:rsidRPr="006D5E82">
              <w:t>Universal, t</w:t>
            </w:r>
            <w:r w:rsidRPr="006D5E82" w:rsidR="004C06C8">
              <w:t>argeted</w:t>
            </w:r>
            <w:r w:rsidRPr="006D5E82">
              <w:t xml:space="preserve"> and </w:t>
            </w:r>
            <w:r w:rsidR="00302321">
              <w:t>s</w:t>
            </w:r>
            <w:r w:rsidRPr="006D5E82">
              <w:t>pecialist</w:t>
            </w:r>
          </w:p>
        </w:tc>
      </w:tr>
      <w:tr w:rsidRPr="006D5E82" w:rsidR="009E06F9" w:rsidTr="009F7F46" w14:paraId="39D38C31" w14:textId="77777777">
        <w:tc>
          <w:tcPr>
            <w:tcW w:w="2398" w:type="dxa"/>
          </w:tcPr>
          <w:p w:rsidRPr="006D5E82" w:rsidR="009E06F9" w:rsidRDefault="009E06F9" w14:paraId="5A912370" w14:textId="77777777">
            <w:pPr>
              <w:rPr>
                <w:b/>
                <w:bCs/>
              </w:rPr>
            </w:pPr>
            <w:r w:rsidRPr="006D5E82">
              <w:rPr>
                <w:b/>
                <w:bCs/>
              </w:rPr>
              <w:t>Eligibility</w:t>
            </w:r>
          </w:p>
        </w:tc>
        <w:tc>
          <w:tcPr>
            <w:tcW w:w="6599" w:type="dxa"/>
          </w:tcPr>
          <w:p w:rsidRPr="006D5E82" w:rsidR="003D76CB" w:rsidRDefault="003D76CB" w14:paraId="23FBDFDD" w14:textId="06879541">
            <w:r w:rsidRPr="006D5E82">
              <w:t xml:space="preserve">Early Years: </w:t>
            </w:r>
            <w:r w:rsidR="00934041">
              <w:t>C</w:t>
            </w:r>
            <w:r w:rsidRPr="006D5E82">
              <w:t>hildren with a Camden GP</w:t>
            </w:r>
          </w:p>
          <w:p w:rsidRPr="006D5E82" w:rsidR="009E06F9" w:rsidRDefault="003D76CB" w14:paraId="0D095376" w14:textId="634E0907">
            <w:r w:rsidRPr="006D5E82">
              <w:t>School Age: Children and Young People who attend Camden maintained Schools</w:t>
            </w:r>
          </w:p>
        </w:tc>
      </w:tr>
      <w:tr w:rsidRPr="006D5E82" w:rsidR="009E06F9" w:rsidTr="009F7F46" w14:paraId="0529CFB8" w14:textId="77777777">
        <w:tc>
          <w:tcPr>
            <w:tcW w:w="2398" w:type="dxa"/>
          </w:tcPr>
          <w:p w:rsidRPr="006D5E82" w:rsidR="009E06F9" w:rsidRDefault="009E06F9" w14:paraId="03B601BB" w14:textId="77777777">
            <w:pPr>
              <w:rPr>
                <w:b/>
                <w:bCs/>
              </w:rPr>
            </w:pPr>
            <w:r w:rsidRPr="006D5E82">
              <w:rPr>
                <w:b/>
                <w:bCs/>
              </w:rPr>
              <w:t>Access / Referral Route</w:t>
            </w:r>
          </w:p>
        </w:tc>
        <w:tc>
          <w:tcPr>
            <w:tcW w:w="6599" w:type="dxa"/>
          </w:tcPr>
          <w:p w:rsidRPr="006D5E82" w:rsidR="009E06F9" w:rsidRDefault="0088082D" w14:paraId="0B779207" w14:textId="4CBBDFCD">
            <w:r w:rsidRPr="006D5E82">
              <w:t xml:space="preserve">Referrals via the SPOR CNWL E-forms: </w:t>
            </w:r>
            <w:hyperlink w:history="1" r:id="rId105">
              <w:r w:rsidRPr="006D5E82" w:rsidR="006C74E8">
                <w:rPr>
                  <w:rStyle w:val="Hyperlink"/>
                </w:rPr>
                <w:t>https://spor.cnwl.nhs.uk/spor</w:t>
              </w:r>
            </w:hyperlink>
            <w:r w:rsidRPr="006D5E82">
              <w:t xml:space="preserve"> </w:t>
            </w:r>
          </w:p>
        </w:tc>
      </w:tr>
      <w:tr w:rsidRPr="006D5E82" w:rsidR="009E06F9" w:rsidTr="009F7F46" w14:paraId="4E98E51C" w14:textId="77777777">
        <w:tc>
          <w:tcPr>
            <w:tcW w:w="2398" w:type="dxa"/>
          </w:tcPr>
          <w:p w:rsidRPr="006D5E82" w:rsidR="009E06F9" w:rsidRDefault="009E06F9" w14:paraId="301269A9" w14:textId="77777777">
            <w:pPr>
              <w:rPr>
                <w:b/>
                <w:bCs/>
              </w:rPr>
            </w:pPr>
            <w:r w:rsidRPr="006D5E82">
              <w:rPr>
                <w:b/>
                <w:bCs/>
              </w:rPr>
              <w:t>More Information</w:t>
            </w:r>
          </w:p>
        </w:tc>
        <w:tc>
          <w:tcPr>
            <w:tcW w:w="6599" w:type="dxa"/>
          </w:tcPr>
          <w:p w:rsidRPr="006D5E82" w:rsidR="009E06F9" w:rsidRDefault="009752E2" w14:paraId="265FCD10" w14:textId="77777777">
            <w:hyperlink w:history="1" r:id="rId106">
              <w:r w:rsidRPr="006D5E82">
                <w:rPr>
                  <w:rStyle w:val="Hyperlink"/>
                </w:rPr>
                <w:t>https://www.whittington.nhs.uk/default.asp?c=25410</w:t>
              </w:r>
            </w:hyperlink>
            <w:r w:rsidRPr="006D5E82">
              <w:t xml:space="preserve"> </w:t>
            </w:r>
          </w:p>
          <w:p w:rsidRPr="006D5E82" w:rsidR="00132E43" w:rsidRDefault="00132E43" w14:paraId="4D6C4B7D" w14:textId="444AB607">
            <w:proofErr w:type="spellStart"/>
            <w:r w:rsidRPr="006D5E82">
              <w:t>CLCS</w:t>
            </w:r>
            <w:proofErr w:type="spellEnd"/>
            <w:r w:rsidRPr="006D5E82">
              <w:t xml:space="preserve"> team email: </w:t>
            </w:r>
            <w:hyperlink w:history="1" r:id="rId107">
              <w:r w:rsidRPr="006D5E82">
                <w:rPr>
                  <w:rStyle w:val="Hyperlink"/>
                </w:rPr>
                <w:t>whh-tr.camsltclcs@nhs.net</w:t>
              </w:r>
            </w:hyperlink>
          </w:p>
        </w:tc>
      </w:tr>
    </w:tbl>
    <w:p w:rsidRPr="006D5E82" w:rsidR="00A95080" w:rsidP="00BB11CA" w:rsidRDefault="00A95080" w14:paraId="1FCBB2FE"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9"/>
        <w:gridCol w:w="6598"/>
      </w:tblGrid>
      <w:tr w:rsidRPr="006D5E82" w:rsidR="00A95080" w:rsidTr="62B7E616" w14:paraId="784811E5" w14:textId="77777777">
        <w:tc>
          <w:tcPr>
            <w:tcW w:w="8997" w:type="dxa"/>
            <w:gridSpan w:val="2"/>
            <w:shd w:val="clear" w:color="auto" w:fill="D1D1D1" w:themeFill="background2" w:themeFillShade="E6"/>
          </w:tcPr>
          <w:p w:rsidRPr="006D5E82" w:rsidR="00A95080" w:rsidRDefault="00A95080" w14:paraId="1746200B" w14:textId="77777777">
            <w:pPr>
              <w:pStyle w:val="Heading3"/>
            </w:pPr>
            <w:bookmarkStart w:name="_Toc225844367" w:id="42"/>
            <w:r w:rsidRPr="006D5E82">
              <w:t>Strength and Learning Through Horses</w:t>
            </w:r>
            <w:bookmarkEnd w:id="42"/>
          </w:p>
        </w:tc>
      </w:tr>
      <w:tr w:rsidRPr="006D5E82" w:rsidR="00A95080" w:rsidTr="62B7E616" w14:paraId="55779A3C" w14:textId="77777777">
        <w:tc>
          <w:tcPr>
            <w:tcW w:w="8997" w:type="dxa"/>
            <w:gridSpan w:val="2"/>
          </w:tcPr>
          <w:p w:rsidRPr="006D5E82" w:rsidR="00A95080" w:rsidRDefault="00A95080" w14:paraId="7FE37E77" w14:textId="77777777">
            <w:r w:rsidRPr="006D5E82">
              <w:t>Equine Therapy for children and young people with complex SEND primarily aimed at pupils in 3 Camden special schools. Individual and group equine therapy available for young people in other settings.</w:t>
            </w:r>
            <w:r w:rsidRPr="006D5E82">
              <w:rPr>
                <w:rFonts w:ascii="Arial" w:hAnsi="Arial" w:cs="Arial"/>
              </w:rPr>
              <w:t>​</w:t>
            </w:r>
          </w:p>
        </w:tc>
      </w:tr>
      <w:tr w:rsidRPr="006D5E82" w:rsidR="00A95080" w:rsidTr="62B7E616" w14:paraId="7CF06369" w14:textId="77777777">
        <w:trPr>
          <w:trHeight w:val="300"/>
        </w:trPr>
        <w:tc>
          <w:tcPr>
            <w:tcW w:w="2400" w:type="dxa"/>
          </w:tcPr>
          <w:p w:rsidRPr="006D5E82" w:rsidR="00A95080" w:rsidRDefault="00A95080" w14:paraId="6864C523" w14:textId="77777777">
            <w:pPr>
              <w:rPr>
                <w:b/>
                <w:bCs/>
              </w:rPr>
            </w:pPr>
            <w:r w:rsidRPr="006D5E82">
              <w:rPr>
                <w:b/>
                <w:bCs/>
              </w:rPr>
              <w:t>Universal / Targeted</w:t>
            </w:r>
          </w:p>
        </w:tc>
        <w:tc>
          <w:tcPr>
            <w:tcW w:w="6597" w:type="dxa"/>
          </w:tcPr>
          <w:p w:rsidRPr="006D5E82" w:rsidR="00A95080" w:rsidRDefault="00A95080" w14:paraId="7CEBCBA5" w14:textId="77777777">
            <w:r w:rsidRPr="006D5E82">
              <w:t>Targeted</w:t>
            </w:r>
          </w:p>
        </w:tc>
      </w:tr>
      <w:tr w:rsidRPr="006D5E82" w:rsidR="00A95080" w:rsidTr="62B7E616" w14:paraId="6CD9F048" w14:textId="77777777">
        <w:tc>
          <w:tcPr>
            <w:tcW w:w="2398" w:type="dxa"/>
          </w:tcPr>
          <w:p w:rsidRPr="006D5E82" w:rsidR="00A95080" w:rsidRDefault="00A95080" w14:paraId="2D22B7B2" w14:textId="77777777">
            <w:pPr>
              <w:rPr>
                <w:b/>
                <w:bCs/>
              </w:rPr>
            </w:pPr>
            <w:r w:rsidRPr="006D5E82">
              <w:rPr>
                <w:b/>
                <w:bCs/>
              </w:rPr>
              <w:t>Eligibility</w:t>
            </w:r>
          </w:p>
        </w:tc>
        <w:tc>
          <w:tcPr>
            <w:tcW w:w="6599" w:type="dxa"/>
          </w:tcPr>
          <w:p w:rsidRPr="006D5E82" w:rsidR="00A95080" w:rsidRDefault="00A95080" w14:paraId="27EDE794" w14:textId="77777777">
            <w:pPr>
              <w:pStyle w:val="ListParagraph"/>
              <w:ind w:left="0"/>
              <w:rPr>
                <w:rFonts w:eastAsia="Arial" w:cs="Arial"/>
                <w:lang w:val="en-US"/>
              </w:rPr>
            </w:pPr>
            <w:r w:rsidRPr="006D5E82">
              <w:rPr>
                <w:rFonts w:eastAsia="Arial" w:cs="Arial"/>
                <w:lang w:val="en-US"/>
              </w:rPr>
              <w:t xml:space="preserve">Aged 8-22 years old with mental health and/or emotional wellbeing concerns, complex needs and/or long-term health conditions </w:t>
            </w:r>
          </w:p>
        </w:tc>
      </w:tr>
      <w:tr w:rsidRPr="006D5E82" w:rsidR="00A95080" w:rsidTr="62B7E616" w14:paraId="0F7E3A4A" w14:textId="77777777">
        <w:tc>
          <w:tcPr>
            <w:tcW w:w="2398" w:type="dxa"/>
          </w:tcPr>
          <w:p w:rsidRPr="006D5E82" w:rsidR="00A95080" w:rsidRDefault="00A95080" w14:paraId="7FE3D9FC" w14:textId="77777777">
            <w:pPr>
              <w:rPr>
                <w:b/>
                <w:bCs/>
              </w:rPr>
            </w:pPr>
            <w:r w:rsidRPr="006D5E82">
              <w:rPr>
                <w:b/>
                <w:bCs/>
              </w:rPr>
              <w:t>Access / Referral Route</w:t>
            </w:r>
          </w:p>
        </w:tc>
        <w:tc>
          <w:tcPr>
            <w:tcW w:w="6599" w:type="dxa"/>
          </w:tcPr>
          <w:p w:rsidRPr="006D5E82" w:rsidR="00A95080" w:rsidRDefault="00A95080" w14:paraId="632EA509" w14:textId="77777777">
            <w:r w:rsidRPr="006D5E82">
              <w:t>Referrals from local CYP services or self-referral via website</w:t>
            </w:r>
          </w:p>
        </w:tc>
      </w:tr>
      <w:tr w:rsidRPr="006D5E82" w:rsidR="00A95080" w:rsidTr="62B7E616" w14:paraId="2333B920" w14:textId="77777777">
        <w:tc>
          <w:tcPr>
            <w:tcW w:w="2398" w:type="dxa"/>
          </w:tcPr>
          <w:p w:rsidRPr="006D5E82" w:rsidR="00A95080" w:rsidRDefault="00A95080" w14:paraId="788EF18F" w14:textId="77777777">
            <w:pPr>
              <w:rPr>
                <w:b/>
                <w:bCs/>
              </w:rPr>
            </w:pPr>
            <w:r w:rsidRPr="006D5E82">
              <w:rPr>
                <w:b/>
                <w:bCs/>
              </w:rPr>
              <w:t>More Information</w:t>
            </w:r>
          </w:p>
        </w:tc>
        <w:tc>
          <w:tcPr>
            <w:tcW w:w="6599" w:type="dxa"/>
          </w:tcPr>
          <w:p w:rsidRPr="006D5E82" w:rsidR="00A95080" w:rsidRDefault="00A95080" w14:paraId="1ED6027F" w14:textId="77777777">
            <w:r w:rsidRPr="006D5E82">
              <w:t xml:space="preserve">Email: </w:t>
            </w:r>
            <w:hyperlink w:history="1" r:id="rId108">
              <w:r w:rsidRPr="006D5E82">
                <w:rPr>
                  <w:rStyle w:val="Hyperlink"/>
                </w:rPr>
                <w:t>louise@strengthandlearningthroughhorses.org</w:t>
              </w:r>
            </w:hyperlink>
          </w:p>
          <w:p w:rsidR="00934041" w:rsidRDefault="00A95080" w14:paraId="28BAAD53" w14:textId="77777777">
            <w:r w:rsidRPr="006D5E82">
              <w:t>Phone: 07950 550250</w:t>
            </w:r>
          </w:p>
          <w:p w:rsidRPr="006D5E82" w:rsidR="00A95080" w:rsidRDefault="00934041" w14:paraId="6252F2A6" w14:textId="309281BC">
            <w:hyperlink w:history="1" r:id="rId109">
              <w:r w:rsidRPr="00444157">
                <w:rPr>
                  <w:rStyle w:val="Hyperlink"/>
                </w:rPr>
                <w:t>https://www.strengthandlearningthroughhorses.org</w:t>
              </w:r>
            </w:hyperlink>
          </w:p>
        </w:tc>
      </w:tr>
    </w:tbl>
    <w:p w:rsidRPr="006D5E82" w:rsidR="009A1A43" w:rsidP="009A1A43" w:rsidRDefault="009A1A43" w14:paraId="56EB9A7F" w14:textId="77777777">
      <w:pPr>
        <w:spacing w:after="0"/>
        <w:rPr>
          <w:b/>
          <w:bCs/>
        </w:rPr>
      </w:pPr>
    </w:p>
    <w:tbl>
      <w:tblPr>
        <w:tblStyle w:val="TableGridLight"/>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9"/>
        <w:gridCol w:w="6597"/>
      </w:tblGrid>
      <w:tr w:rsidRPr="006D5E82" w:rsidR="00170DC1" w:rsidTr="002E274F" w14:paraId="621BEE01" w14:textId="77777777">
        <w:tc>
          <w:tcPr>
            <w:tcW w:w="9016" w:type="dxa"/>
            <w:gridSpan w:val="2"/>
            <w:shd w:val="clear" w:color="auto" w:fill="D1D1D1" w:themeFill="background2" w:themeFillShade="E6"/>
          </w:tcPr>
          <w:p w:rsidRPr="006D5E82" w:rsidR="00170DC1" w:rsidRDefault="00A2010A" w14:paraId="066B6C07" w14:textId="77DAB103">
            <w:pPr>
              <w:rPr>
                <w:b/>
                <w:bCs/>
              </w:rPr>
            </w:pPr>
            <w:r w:rsidRPr="006D5E82">
              <w:rPr>
                <w:b/>
                <w:bCs/>
              </w:rPr>
              <w:t>Stronger Relationships (Co-parenting)</w:t>
            </w:r>
          </w:p>
        </w:tc>
      </w:tr>
      <w:tr w:rsidRPr="006D5E82" w:rsidR="00170DC1" w:rsidTr="002E274F" w14:paraId="28FD79C8" w14:textId="77777777">
        <w:tc>
          <w:tcPr>
            <w:tcW w:w="9016" w:type="dxa"/>
            <w:gridSpan w:val="2"/>
          </w:tcPr>
          <w:p w:rsidRPr="006D5E82" w:rsidR="00F91309" w:rsidP="00F91309" w:rsidRDefault="000E5438" w14:paraId="35312B96" w14:textId="4566A1E2">
            <w:r w:rsidRPr="000E5438">
              <w:t>Strengthening Families, Strengthening Communities (</w:t>
            </w:r>
            <w:proofErr w:type="spellStart"/>
            <w:r w:rsidRPr="000E5438">
              <w:t>SFSC</w:t>
            </w:r>
            <w:proofErr w:type="spellEnd"/>
            <w:r w:rsidRPr="000E5438">
              <w:t>)</w:t>
            </w:r>
            <w:r>
              <w:t xml:space="preserve"> </w:t>
            </w:r>
            <w:r w:rsidRPr="00934041" w:rsidR="00F26642">
              <w:t>offer classes to help parents strengthen their parenting skills and raise happy, successful children</w:t>
            </w:r>
            <w:r w:rsidRPr="00934041" w:rsidR="005A5C2D">
              <w:t xml:space="preserve">, and improve their relationship. </w:t>
            </w:r>
            <w:r>
              <w:t>The</w:t>
            </w:r>
            <w:r w:rsidRPr="006D5E82" w:rsidR="00F91309">
              <w:t xml:space="preserve"> 6-week online course supports co-parents (living together or apart) in reducing arguments, improving communication, and creating a more stable and supportive home for their children.</w:t>
            </w:r>
          </w:p>
          <w:p w:rsidRPr="006D5E82" w:rsidR="007269DD" w:rsidP="00F91309" w:rsidRDefault="007269DD" w14:paraId="110C76DF" w14:textId="77777777"/>
          <w:p w:rsidRPr="00934041" w:rsidR="00F91309" w:rsidRDefault="007269DD" w14:paraId="1A28C440" w14:textId="267BF0B2">
            <w:r w:rsidRPr="006D5E82">
              <w:t>Parents and carer</w:t>
            </w:r>
            <w:r w:rsidR="00C04198">
              <w:t xml:space="preserve">s </w:t>
            </w:r>
            <w:r w:rsidRPr="006D5E82">
              <w:t>are able to join the class in their own time, and join Zoom group discussions if they wish.</w:t>
            </w:r>
          </w:p>
        </w:tc>
      </w:tr>
      <w:tr w:rsidRPr="006D5E82" w:rsidR="00170DC1" w:rsidTr="002E274F" w14:paraId="7FC357D9" w14:textId="77777777">
        <w:tc>
          <w:tcPr>
            <w:tcW w:w="2405" w:type="dxa"/>
          </w:tcPr>
          <w:p w:rsidRPr="006D5E82" w:rsidR="00170DC1" w:rsidRDefault="005A5C2D" w14:paraId="1F35BFC8" w14:textId="7A047168">
            <w:pPr>
              <w:rPr>
                <w:b/>
                <w:bCs/>
              </w:rPr>
            </w:pPr>
            <w:r w:rsidRPr="006D5E82">
              <w:rPr>
                <w:b/>
                <w:bCs/>
              </w:rPr>
              <w:t>Eligibility</w:t>
            </w:r>
          </w:p>
        </w:tc>
        <w:tc>
          <w:tcPr>
            <w:tcW w:w="6611" w:type="dxa"/>
          </w:tcPr>
          <w:p w:rsidRPr="00934041" w:rsidR="00170DC1" w:rsidRDefault="00851B06" w14:paraId="6C0B1220" w14:textId="5FBF14DB">
            <w:r w:rsidRPr="006D5E82">
              <w:t xml:space="preserve">For parents and carers of children aged 0-18 years, including </w:t>
            </w:r>
            <w:r w:rsidRPr="006D5E82" w:rsidR="005A4B06">
              <w:t>stepparents</w:t>
            </w:r>
            <w:r w:rsidRPr="006D5E82">
              <w:t xml:space="preserve"> and other family members involved in raising the children</w:t>
            </w:r>
          </w:p>
        </w:tc>
      </w:tr>
      <w:tr w:rsidRPr="006D5E82" w:rsidR="00170DC1" w:rsidTr="002E274F" w14:paraId="5363B1DE" w14:textId="77777777">
        <w:tc>
          <w:tcPr>
            <w:tcW w:w="2405" w:type="dxa"/>
          </w:tcPr>
          <w:p w:rsidRPr="006D5E82" w:rsidR="00170DC1" w:rsidRDefault="005A5C2D" w14:paraId="040E1459" w14:textId="67413D55">
            <w:pPr>
              <w:rPr>
                <w:b/>
                <w:bCs/>
              </w:rPr>
            </w:pPr>
            <w:r w:rsidRPr="006D5E82">
              <w:rPr>
                <w:b/>
                <w:bCs/>
              </w:rPr>
              <w:t>Access / Referral Route</w:t>
            </w:r>
          </w:p>
        </w:tc>
        <w:tc>
          <w:tcPr>
            <w:tcW w:w="6611" w:type="dxa"/>
          </w:tcPr>
          <w:p w:rsidRPr="00934041" w:rsidR="00170DC1" w:rsidRDefault="00F91309" w14:paraId="2B2F5F31" w14:textId="56A6C271">
            <w:r w:rsidRPr="006D5E82">
              <w:t xml:space="preserve">Sign up </w:t>
            </w:r>
            <w:r w:rsidR="004F7B79">
              <w:t>at</w:t>
            </w:r>
            <w:r w:rsidRPr="006D5E82">
              <w:t xml:space="preserve"> </w:t>
            </w:r>
            <w:hyperlink w:history="1" r:id="rId110">
              <w:r w:rsidRPr="00444157" w:rsidR="004F7B79">
                <w:rPr>
                  <w:rStyle w:val="Hyperlink"/>
                </w:rPr>
                <w:t>https://families.camden.gov.uk/parents-and-carers/parenting-classes/</w:t>
              </w:r>
            </w:hyperlink>
            <w:r w:rsidR="004F7B79">
              <w:t xml:space="preserve"> </w:t>
            </w:r>
          </w:p>
        </w:tc>
      </w:tr>
      <w:tr w:rsidRPr="006D5E82" w:rsidR="00170DC1" w:rsidTr="002E274F" w14:paraId="75644B4C" w14:textId="77777777">
        <w:tc>
          <w:tcPr>
            <w:tcW w:w="2405" w:type="dxa"/>
          </w:tcPr>
          <w:p w:rsidRPr="006D5E82" w:rsidR="00170DC1" w:rsidRDefault="005A5C2D" w14:paraId="32AB6E09" w14:textId="2661F724">
            <w:pPr>
              <w:rPr>
                <w:b/>
                <w:bCs/>
              </w:rPr>
            </w:pPr>
            <w:r w:rsidRPr="006D5E82">
              <w:rPr>
                <w:b/>
                <w:bCs/>
              </w:rPr>
              <w:t>More Information</w:t>
            </w:r>
          </w:p>
        </w:tc>
        <w:tc>
          <w:tcPr>
            <w:tcW w:w="6611" w:type="dxa"/>
          </w:tcPr>
          <w:p w:rsidRPr="00934041" w:rsidR="00B25D69" w:rsidRDefault="002E274F" w14:paraId="75A927AF" w14:textId="31C1AA79">
            <w:hyperlink w:history="1" r:id="rId111">
              <w:r w:rsidRPr="00CF7CAA">
                <w:rPr>
                  <w:rStyle w:val="Hyperlink"/>
                </w:rPr>
                <w:t>sfscparent@racefound.org.uk</w:t>
              </w:r>
            </w:hyperlink>
          </w:p>
        </w:tc>
      </w:tr>
    </w:tbl>
    <w:p w:rsidRPr="006D5E82" w:rsidR="009A1A43" w:rsidRDefault="009A1A43" w14:paraId="34F6E04A" w14:textId="77777777">
      <w:pPr>
        <w:rPr>
          <w:b/>
          <w:bCs/>
        </w:rPr>
      </w:pPr>
    </w:p>
    <w:tbl>
      <w:tblPr>
        <w:tblStyle w:val="TableGridLight"/>
        <w:tblW w:w="0" w:type="auto"/>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9"/>
        <w:gridCol w:w="6597"/>
      </w:tblGrid>
      <w:tr w:rsidRPr="006D5E82" w:rsidR="007A4270" w:rsidTr="000E5438" w14:paraId="34E11905" w14:textId="77777777">
        <w:tc>
          <w:tcPr>
            <w:tcW w:w="9016" w:type="dxa"/>
            <w:gridSpan w:val="2"/>
            <w:shd w:val="clear" w:color="auto" w:fill="D1D1D1" w:themeFill="background2" w:themeFillShade="E6"/>
          </w:tcPr>
          <w:p w:rsidRPr="006D5E82" w:rsidR="007A4270" w:rsidP="006E23E2" w:rsidRDefault="007A4270" w14:paraId="4DAE5AE0" w14:textId="3772CAF9">
            <w:pPr>
              <w:rPr>
                <w:b/>
                <w:bCs/>
              </w:rPr>
            </w:pPr>
            <w:r w:rsidRPr="006D5E82">
              <w:rPr>
                <w:b/>
                <w:bCs/>
              </w:rPr>
              <w:t>Strengthening Families, Strengthening Communities (</w:t>
            </w:r>
            <w:proofErr w:type="spellStart"/>
            <w:r w:rsidRPr="006D5E82">
              <w:rPr>
                <w:b/>
                <w:bCs/>
              </w:rPr>
              <w:t>SFSC</w:t>
            </w:r>
            <w:proofErr w:type="spellEnd"/>
            <w:r w:rsidRPr="006D5E82">
              <w:rPr>
                <w:b/>
                <w:bCs/>
              </w:rPr>
              <w:t>)</w:t>
            </w:r>
          </w:p>
        </w:tc>
      </w:tr>
      <w:tr w:rsidRPr="006D5E82" w:rsidR="007A4270" w:rsidTr="000E5438" w14:paraId="1F3BC22A" w14:textId="77777777">
        <w:tc>
          <w:tcPr>
            <w:tcW w:w="9016" w:type="dxa"/>
            <w:gridSpan w:val="2"/>
          </w:tcPr>
          <w:p w:rsidRPr="006D5E82" w:rsidR="00ED1982" w:rsidP="00ED1982" w:rsidRDefault="000E5438" w14:paraId="52528DF0" w14:textId="6C9DA549">
            <w:r>
              <w:t>F</w:t>
            </w:r>
            <w:r w:rsidRPr="006D5E82" w:rsidR="00ED1982">
              <w:t>ree Strengthening Families, Strengthening Communities</w:t>
            </w:r>
            <w:r>
              <w:t xml:space="preserve"> </w:t>
            </w:r>
            <w:r w:rsidRPr="006D5E82" w:rsidR="00ED1982">
              <w:t>classes to help strengthen parenting skills to raise happy, successful children and improve relationship</w:t>
            </w:r>
            <w:r>
              <w:t>s</w:t>
            </w:r>
            <w:r w:rsidRPr="006D5E82" w:rsidR="00ED1982">
              <w:t>.</w:t>
            </w:r>
          </w:p>
          <w:p w:rsidRPr="006D5E82" w:rsidR="00ED1982" w:rsidP="00ED1982" w:rsidRDefault="00ED1982" w14:paraId="5239E1CB" w14:textId="77777777"/>
          <w:p w:rsidRPr="006D5E82" w:rsidR="00ED1982" w:rsidP="00ED1982" w:rsidRDefault="00ED1982" w14:paraId="441C218E" w14:textId="5002350D">
            <w:r w:rsidRPr="006D5E82">
              <w:t xml:space="preserve">This 6-week online course </w:t>
            </w:r>
            <w:r w:rsidR="000E5438">
              <w:t>provides</w:t>
            </w:r>
            <w:r w:rsidRPr="006D5E82">
              <w:t xml:space="preserve"> practical strategies to support child</w:t>
            </w:r>
            <w:r w:rsidR="000E5438">
              <w:t>ren</w:t>
            </w:r>
            <w:r w:rsidRPr="006D5E82">
              <w:t>’s emotional wellbeing, development and behaviour. Topics include managing behaviour, building positive routines, reducing stress and raising confident, resilient children.</w:t>
            </w:r>
          </w:p>
          <w:p w:rsidRPr="006D5E82" w:rsidR="007A4270" w:rsidP="006E23E2" w:rsidRDefault="007A4270" w14:paraId="5E2E33A0" w14:textId="77777777"/>
          <w:p w:rsidR="007269DD" w:rsidP="006E23E2" w:rsidRDefault="007269DD" w14:paraId="179A0F54" w14:textId="77777777">
            <w:r w:rsidRPr="006D5E82">
              <w:t>Parents and carer</w:t>
            </w:r>
            <w:r w:rsidR="000E5438">
              <w:t>s</w:t>
            </w:r>
            <w:r w:rsidRPr="006D5E82">
              <w:t xml:space="preserve"> are able to join the class in their own time, and join Zoom group discussions if they wish.</w:t>
            </w:r>
          </w:p>
          <w:p w:rsidR="000E5438" w:rsidP="006E23E2" w:rsidRDefault="000E5438" w14:paraId="2921BAE1" w14:textId="77777777"/>
          <w:p w:rsidRPr="006D5E82" w:rsidR="000E5438" w:rsidP="006E23E2" w:rsidRDefault="000E5438" w14:paraId="560F2CEF" w14:textId="526E1743">
            <w:r w:rsidRPr="006D5E82">
              <w:t>The course is broken down into age groups (0-6 years, 7-11 years and 11-18 years)</w:t>
            </w:r>
            <w:r>
              <w:t>.</w:t>
            </w:r>
          </w:p>
        </w:tc>
      </w:tr>
      <w:tr w:rsidRPr="006D5E82" w:rsidR="007A4270" w:rsidTr="000E5438" w14:paraId="1D114757" w14:textId="77777777">
        <w:tc>
          <w:tcPr>
            <w:tcW w:w="2405" w:type="dxa"/>
          </w:tcPr>
          <w:p w:rsidRPr="006D5E82" w:rsidR="007A4270" w:rsidP="006E23E2" w:rsidRDefault="007A4270" w14:paraId="529489F7" w14:textId="77777777">
            <w:pPr>
              <w:rPr>
                <w:b/>
                <w:bCs/>
              </w:rPr>
            </w:pPr>
            <w:r w:rsidRPr="006D5E82">
              <w:rPr>
                <w:b/>
                <w:bCs/>
              </w:rPr>
              <w:t>Eligibility</w:t>
            </w:r>
          </w:p>
        </w:tc>
        <w:tc>
          <w:tcPr>
            <w:tcW w:w="6611" w:type="dxa"/>
          </w:tcPr>
          <w:p w:rsidR="000E5438" w:rsidP="006E23E2" w:rsidRDefault="007A4270" w14:paraId="0CDC85CA" w14:textId="77777777">
            <w:r w:rsidRPr="006D5E82">
              <w:t>For parents and carers of children aged 0-18 years</w:t>
            </w:r>
            <w:r w:rsidRPr="006D5E82" w:rsidR="005A4B06">
              <w:t>.</w:t>
            </w:r>
          </w:p>
          <w:p w:rsidRPr="006D5E82" w:rsidR="007A4270" w:rsidP="006E23E2" w:rsidRDefault="007A4270" w14:paraId="277DB83A" w14:textId="4ED78B9A"/>
        </w:tc>
      </w:tr>
      <w:tr w:rsidRPr="006D5E82" w:rsidR="007A4270" w:rsidTr="000E5438" w14:paraId="3121E789" w14:textId="77777777">
        <w:tc>
          <w:tcPr>
            <w:tcW w:w="2405" w:type="dxa"/>
          </w:tcPr>
          <w:p w:rsidRPr="006D5E82" w:rsidR="007A4270" w:rsidP="006E23E2" w:rsidRDefault="007A4270" w14:paraId="3AEA85E9" w14:textId="77777777">
            <w:pPr>
              <w:rPr>
                <w:b/>
                <w:bCs/>
              </w:rPr>
            </w:pPr>
            <w:r w:rsidRPr="006D5E82">
              <w:rPr>
                <w:b/>
                <w:bCs/>
              </w:rPr>
              <w:t>Access / Referral Route</w:t>
            </w:r>
          </w:p>
        </w:tc>
        <w:tc>
          <w:tcPr>
            <w:tcW w:w="6611" w:type="dxa"/>
          </w:tcPr>
          <w:p w:rsidRPr="006D5E82" w:rsidR="007A4270" w:rsidP="006E23E2" w:rsidRDefault="004F7B79" w14:paraId="5220030D" w14:textId="233EF59A">
            <w:hyperlink w:history="1" r:id="rId112">
              <w:r w:rsidRPr="00444157">
                <w:rPr>
                  <w:rStyle w:val="Hyperlink"/>
                </w:rPr>
                <w:t>https://families.camden.gov.uk/parents-and-carers/parenting-classes/</w:t>
              </w:r>
            </w:hyperlink>
            <w:r>
              <w:t xml:space="preserve"> </w:t>
            </w:r>
          </w:p>
        </w:tc>
      </w:tr>
      <w:tr w:rsidRPr="006D5E82" w:rsidR="007A4270" w:rsidTr="000E5438" w14:paraId="78E05D8E" w14:textId="77777777">
        <w:tc>
          <w:tcPr>
            <w:tcW w:w="2405" w:type="dxa"/>
          </w:tcPr>
          <w:p w:rsidRPr="006D5E82" w:rsidR="007A4270" w:rsidP="006E23E2" w:rsidRDefault="007A4270" w14:paraId="7CBC3620" w14:textId="77777777">
            <w:pPr>
              <w:rPr>
                <w:b/>
                <w:bCs/>
              </w:rPr>
            </w:pPr>
            <w:r w:rsidRPr="006D5E82">
              <w:rPr>
                <w:b/>
                <w:bCs/>
              </w:rPr>
              <w:t>More Information</w:t>
            </w:r>
          </w:p>
        </w:tc>
        <w:tc>
          <w:tcPr>
            <w:tcW w:w="6611" w:type="dxa"/>
          </w:tcPr>
          <w:p w:rsidRPr="006D5E82" w:rsidR="007A4270" w:rsidP="006E23E2" w:rsidRDefault="007A4270" w14:paraId="441BC84F" w14:textId="7FBA2589">
            <w:hyperlink w:history="1" r:id="rId113">
              <w:r w:rsidRPr="006D5E82">
                <w:rPr>
                  <w:rStyle w:val="Hyperlink"/>
                </w:rPr>
                <w:t>sfscparent@racefound.org.uk</w:t>
              </w:r>
            </w:hyperlink>
          </w:p>
        </w:tc>
      </w:tr>
    </w:tbl>
    <w:p w:rsidRPr="006D5E82" w:rsidR="007A4270" w:rsidP="007A4270" w:rsidRDefault="007A4270" w14:paraId="52720F24" w14:textId="77777777">
      <w:pPr>
        <w:rPr>
          <w:b/>
          <w:bCs/>
        </w:rPr>
      </w:pPr>
    </w:p>
    <w:p w:rsidRPr="006D5E82" w:rsidR="007A4270" w:rsidP="00C14E2B" w:rsidRDefault="007A4270" w14:paraId="213A5184" w14:textId="77777777">
      <w:pPr>
        <w:pStyle w:val="Heading1"/>
        <w:rPr>
          <w:rFonts w:asciiTheme="minorHAnsi" w:hAnsiTheme="minorHAnsi"/>
        </w:rPr>
      </w:pPr>
    </w:p>
    <w:p w:rsidR="004F7B79" w:rsidRDefault="004F7B79" w14:paraId="1D1B620E" w14:textId="77777777">
      <w:pPr>
        <w:rPr>
          <w:rFonts w:eastAsiaTheme="majorEastAsia" w:cstheme="majorBidi"/>
          <w:color w:val="0F4761" w:themeColor="accent1" w:themeShade="BF"/>
          <w:sz w:val="40"/>
          <w:szCs w:val="40"/>
        </w:rPr>
      </w:pPr>
      <w:r>
        <w:br w:type="page"/>
      </w:r>
    </w:p>
    <w:p w:rsidRPr="006D5E82" w:rsidR="004C06C8" w:rsidP="00C14E2B" w:rsidRDefault="004C06C8" w14:paraId="18B087B3" w14:textId="1E6EF1AE">
      <w:pPr>
        <w:pStyle w:val="Heading1"/>
        <w:rPr>
          <w:rFonts w:asciiTheme="minorHAnsi" w:hAnsiTheme="minorHAnsi"/>
        </w:rPr>
      </w:pPr>
      <w:bookmarkStart w:name="_Toc225844368" w:id="43"/>
      <w:r w:rsidRPr="006D5E82">
        <w:rPr>
          <w:rFonts w:asciiTheme="minorHAnsi" w:hAnsiTheme="minorHAnsi"/>
        </w:rPr>
        <w:t xml:space="preserve">Other </w:t>
      </w:r>
      <w:r w:rsidRPr="006D5E82" w:rsidR="00C14E2B">
        <w:rPr>
          <w:rFonts w:asciiTheme="minorHAnsi" w:hAnsiTheme="minorHAnsi"/>
        </w:rPr>
        <w:t>Useful References</w:t>
      </w:r>
      <w:bookmarkEnd w:id="43"/>
    </w:p>
    <w:p w:rsidRPr="006D5E82" w:rsidR="004C06C8" w:rsidP="00CE09E6" w:rsidRDefault="004C06C8" w14:paraId="475294E0" w14:textId="77777777">
      <w:pPr>
        <w:spacing w:after="0" w:line="240" w:lineRule="auto"/>
      </w:pPr>
      <w:r w:rsidRPr="006D5E82">
        <w:t>The following sources of information detail services and support provided across Camden and London and may also be helpful.</w:t>
      </w:r>
    </w:p>
    <w:p w:rsidRPr="006D5E82" w:rsidR="00CE09E6" w:rsidP="00CE09E6" w:rsidRDefault="00CE09E6" w14:paraId="2AD16158" w14:textId="77777777">
      <w:pPr>
        <w:spacing w:after="0" w:line="240" w:lineRule="auto"/>
      </w:pPr>
    </w:p>
    <w:p w:rsidRPr="004F7B79" w:rsidR="005D1149" w:rsidP="00892E3C" w:rsidRDefault="005D1149" w14:paraId="5D0CC2DD" w14:textId="38CB4069">
      <w:pPr>
        <w:spacing w:line="276" w:lineRule="auto"/>
      </w:pPr>
      <w:r w:rsidRPr="006D5E82">
        <w:rPr>
          <w:b/>
          <w:bCs/>
        </w:rPr>
        <w:t xml:space="preserve">Camden Kids Talk: </w:t>
      </w:r>
      <w:r w:rsidRPr="00892E3C">
        <w:t>A multiagency initiative to support the development of speech, Language and communication skills of all children under five living Camden. The team deliver workforce training to all staff working with under-fives and promote key messages through the use of the Camden Kids Talk Ten Top Tips.</w:t>
      </w:r>
      <w:r w:rsidRPr="006D5E82">
        <w:rPr>
          <w:b/>
          <w:bCs/>
        </w:rPr>
        <w:t xml:space="preserve"> </w:t>
      </w:r>
      <w:hyperlink w:history="1" r:id="rId114">
        <w:r w:rsidRPr="004F7B79">
          <w:rPr>
            <w:rStyle w:val="Hyperlink"/>
          </w:rPr>
          <w:t>https://padlet.com/Camden_IEYS/camden-kids-talk-resources-for-practitioners-n7fgtcnl2x6sdg9v</w:t>
        </w:r>
      </w:hyperlink>
    </w:p>
    <w:p w:rsidRPr="006D5E82" w:rsidR="007F1115" w:rsidP="00892E3C" w:rsidRDefault="007F1115" w14:paraId="362D4963" w14:textId="0A96EEFA">
      <w:pPr>
        <w:spacing w:after="0" w:line="276" w:lineRule="auto"/>
      </w:pPr>
    </w:p>
    <w:p w:rsidRPr="006D5E82" w:rsidR="00CE09E6" w:rsidP="00892E3C" w:rsidRDefault="00CE09E6" w14:paraId="2EEA5D1D" w14:textId="77777777">
      <w:pPr>
        <w:spacing w:after="0" w:line="276" w:lineRule="auto"/>
      </w:pPr>
      <w:r w:rsidRPr="006D5E82">
        <w:rPr>
          <w:b/>
          <w:bCs/>
        </w:rPr>
        <w:t>Camden SEND Local Offer:</w:t>
      </w:r>
      <w:r w:rsidRPr="006D5E82">
        <w:t xml:space="preserve"> A website shares a range of information about services available to support children and young people with special educational needs and disabilities.</w:t>
      </w:r>
    </w:p>
    <w:p w:rsidRPr="006D5E82" w:rsidR="00CE09E6" w:rsidP="00892E3C" w:rsidRDefault="00CE09E6" w14:paraId="7002F587" w14:textId="77777777">
      <w:pPr>
        <w:spacing w:after="0" w:line="276" w:lineRule="auto"/>
      </w:pPr>
      <w:hyperlink w:history="1" r:id="rId115">
        <w:r w:rsidRPr="006D5E82">
          <w:rPr>
            <w:rStyle w:val="Hyperlink"/>
          </w:rPr>
          <w:t>https://families.camden.gov.uk/send-local-offer/</w:t>
        </w:r>
      </w:hyperlink>
      <w:r w:rsidRPr="006D5E82">
        <w:t xml:space="preserve"> </w:t>
      </w:r>
    </w:p>
    <w:p w:rsidRPr="006D5E82" w:rsidR="00CE09E6" w:rsidP="00892E3C" w:rsidRDefault="00CE09E6" w14:paraId="20E90893" w14:textId="77777777">
      <w:pPr>
        <w:spacing w:after="0" w:line="276" w:lineRule="auto"/>
      </w:pPr>
    </w:p>
    <w:p w:rsidRPr="006D5E82" w:rsidR="00847785" w:rsidP="00892E3C" w:rsidRDefault="00847785" w14:paraId="316C219B" w14:textId="77777777">
      <w:pPr>
        <w:spacing w:after="0" w:line="276" w:lineRule="auto"/>
      </w:pPr>
      <w:r w:rsidRPr="006D5E82">
        <w:rPr>
          <w:b/>
          <w:bCs/>
        </w:rPr>
        <w:t xml:space="preserve">Camden Rise: </w:t>
      </w:r>
      <w:r w:rsidRPr="006D5E82">
        <w:t>A website for young people to find activities, support, and opportunities in their community.</w:t>
      </w:r>
    </w:p>
    <w:p w:rsidRPr="006D5E82" w:rsidR="00847785" w:rsidP="00892E3C" w:rsidRDefault="00847785" w14:paraId="1C51FD85" w14:textId="77777777">
      <w:pPr>
        <w:spacing w:after="0" w:line="276" w:lineRule="auto"/>
      </w:pPr>
      <w:hyperlink w:history="1" r:id="rId116">
        <w:r w:rsidRPr="006D5E82">
          <w:rPr>
            <w:rStyle w:val="Hyperlink"/>
          </w:rPr>
          <w:t>https://www.camdenrise.co.uk</w:t>
        </w:r>
      </w:hyperlink>
      <w:r w:rsidRPr="006D5E82">
        <w:t xml:space="preserve"> </w:t>
      </w:r>
    </w:p>
    <w:p w:rsidRPr="006D5E82" w:rsidR="00847785" w:rsidP="00892E3C" w:rsidRDefault="00847785" w14:paraId="1077925D" w14:textId="77777777">
      <w:pPr>
        <w:spacing w:after="0" w:line="276" w:lineRule="auto"/>
        <w:rPr>
          <w:b/>
          <w:bCs/>
        </w:rPr>
      </w:pPr>
    </w:p>
    <w:p w:rsidRPr="006D5E82" w:rsidR="00847785" w:rsidP="00892E3C" w:rsidRDefault="00847785" w14:paraId="5636B25B" w14:textId="77777777">
      <w:pPr>
        <w:spacing w:after="0" w:line="276" w:lineRule="auto"/>
      </w:pPr>
      <w:r w:rsidRPr="006D5E82">
        <w:rPr>
          <w:b/>
          <w:bCs/>
        </w:rPr>
        <w:t>Camden Family Hubs:</w:t>
      </w:r>
      <w:r w:rsidRPr="006D5E82">
        <w:t xml:space="preserve"> Camden’s Children’s Centres and Family Hubs offer a wide range of services and support for children and families from pregnancy to age 19, or up to 25 for those with special educational needs and disability.</w:t>
      </w:r>
      <w:r w:rsidRPr="006D5E82">
        <w:br/>
      </w:r>
      <w:hyperlink w:history="1" r:id="rId117">
        <w:r w:rsidRPr="006D5E82">
          <w:rPr>
            <w:rStyle w:val="Hyperlink"/>
          </w:rPr>
          <w:t>https://families.camden.gov.uk/</w:t>
        </w:r>
      </w:hyperlink>
      <w:r w:rsidRPr="006D5E82">
        <w:t xml:space="preserve"> </w:t>
      </w:r>
    </w:p>
    <w:p w:rsidRPr="006D5E82" w:rsidR="00847785" w:rsidP="00892E3C" w:rsidRDefault="00847785" w14:paraId="435E2E0B" w14:textId="77777777">
      <w:pPr>
        <w:spacing w:after="0" w:line="276" w:lineRule="auto"/>
      </w:pPr>
    </w:p>
    <w:p w:rsidRPr="006D5E82" w:rsidR="004C06C8" w:rsidP="00892E3C" w:rsidRDefault="004C06C8" w14:paraId="46263938" w14:textId="77777777">
      <w:pPr>
        <w:spacing w:after="0" w:line="276" w:lineRule="auto"/>
      </w:pPr>
      <w:r w:rsidRPr="006D5E82">
        <w:rPr>
          <w:b/>
          <w:bCs/>
        </w:rPr>
        <w:t xml:space="preserve">The Waiting Room: </w:t>
      </w:r>
      <w:r w:rsidRPr="006D5E82">
        <w:t>A website with over 500 mental health and wellbeing options across London for children, young people, adults, families, and professionals.</w:t>
      </w:r>
      <w:r w:rsidRPr="006D5E82">
        <w:br/>
      </w:r>
      <w:hyperlink r:id="rId118">
        <w:r w:rsidRPr="006D5E82">
          <w:rPr>
            <w:rStyle w:val="Hyperlink"/>
          </w:rPr>
          <w:t>https://londonwaitingroom.nhs.uk/</w:t>
        </w:r>
      </w:hyperlink>
    </w:p>
    <w:p w:rsidRPr="006D5E82" w:rsidR="004C06C8" w:rsidP="00892E3C" w:rsidRDefault="004C06C8" w14:paraId="436DE16D" w14:textId="77777777">
      <w:pPr>
        <w:spacing w:after="0" w:line="276" w:lineRule="auto"/>
        <w:rPr>
          <w:b/>
          <w:bCs/>
        </w:rPr>
      </w:pPr>
    </w:p>
    <w:p w:rsidR="00892E3C" w:rsidP="00892E3C" w:rsidRDefault="004C06C8" w14:paraId="7DEF2AB0" w14:textId="77777777">
      <w:pPr>
        <w:spacing w:after="0" w:line="276" w:lineRule="auto"/>
      </w:pPr>
      <w:r w:rsidRPr="006D5E82">
        <w:rPr>
          <w:b/>
          <w:bCs/>
        </w:rPr>
        <w:t xml:space="preserve">Mental Health and PSHE bulletin: </w:t>
      </w:r>
      <w:r w:rsidRPr="006D5E82">
        <w:t xml:space="preserve">Camden Council’s Health Improvement Team send out a monthly bulletin which includes useful information relating to groups, workshops and service offers for students, families and staff. </w:t>
      </w:r>
    </w:p>
    <w:p w:rsidRPr="006D5E82" w:rsidR="004C06C8" w:rsidP="00892E3C" w:rsidRDefault="004C06C8" w14:paraId="696DE265" w14:textId="43F73669">
      <w:pPr>
        <w:spacing w:after="0" w:line="276" w:lineRule="auto"/>
      </w:pPr>
      <w:r w:rsidRPr="006D5E82">
        <w:t xml:space="preserve">Email </w:t>
      </w:r>
      <w:hyperlink w:history="1" r:id="rId119">
        <w:r w:rsidRPr="006D5E82">
          <w:rPr>
            <w:rStyle w:val="Hyperlink"/>
          </w:rPr>
          <w:t>grace.chadwick@camden.gov.uk</w:t>
        </w:r>
      </w:hyperlink>
      <w:r w:rsidRPr="006D5E82">
        <w:t xml:space="preserve"> if you’d like to be added to the mailing list.</w:t>
      </w:r>
    </w:p>
    <w:p w:rsidRPr="006D5E82" w:rsidR="004C06C8" w:rsidP="00892E3C" w:rsidRDefault="004C06C8" w14:paraId="70FD8A7C" w14:textId="77777777">
      <w:pPr>
        <w:spacing w:after="0" w:line="276" w:lineRule="auto"/>
      </w:pPr>
    </w:p>
    <w:p w:rsidRPr="006D5E82" w:rsidR="004C06C8" w:rsidP="00892E3C" w:rsidRDefault="004C06C8" w14:paraId="49B69EF9" w14:textId="77777777">
      <w:pPr>
        <w:spacing w:after="0" w:line="276" w:lineRule="auto"/>
      </w:pPr>
      <w:proofErr w:type="spellStart"/>
      <w:r w:rsidRPr="006D5E82">
        <w:rPr>
          <w:b/>
          <w:bCs/>
        </w:rPr>
        <w:t>Place2Be</w:t>
      </w:r>
      <w:proofErr w:type="spellEnd"/>
      <w:r w:rsidRPr="006D5E82">
        <w:rPr>
          <w:b/>
          <w:bCs/>
        </w:rPr>
        <w:t xml:space="preserve">: </w:t>
      </w:r>
      <w:r w:rsidRPr="006D5E82">
        <w:t>A children’s mental health charity that provides one-to-one and group counselling, training and qualifications for children, families, and staff in UK schools.</w:t>
      </w:r>
    </w:p>
    <w:p w:rsidRPr="006D5E82" w:rsidR="004C06C8" w:rsidP="00892E3C" w:rsidRDefault="004C06C8" w14:paraId="7DFD8DE5" w14:textId="77777777">
      <w:pPr>
        <w:spacing w:after="0" w:line="276" w:lineRule="auto"/>
        <w:rPr>
          <w:caps/>
        </w:rPr>
      </w:pPr>
      <w:hyperlink w:history="1" r:id="rId120">
        <w:r w:rsidRPr="006D5E82">
          <w:rPr>
            <w:rStyle w:val="Hyperlink"/>
          </w:rPr>
          <w:t>https://www.place2be.org.uk/</w:t>
        </w:r>
      </w:hyperlink>
      <w:r w:rsidRPr="006D5E82">
        <w:t xml:space="preserve"> </w:t>
      </w:r>
    </w:p>
    <w:p w:rsidRPr="006D5E82" w:rsidR="004C06C8" w:rsidP="00892E3C" w:rsidRDefault="004C06C8" w14:paraId="0339896C" w14:textId="77777777">
      <w:pPr>
        <w:spacing w:after="0" w:line="276" w:lineRule="auto"/>
        <w:rPr>
          <w:b/>
          <w:bCs/>
        </w:rPr>
      </w:pPr>
    </w:p>
    <w:p w:rsidRPr="006D5E82" w:rsidR="004C06C8" w:rsidP="00892E3C" w:rsidRDefault="004C06C8" w14:paraId="5159B832" w14:textId="77777777">
      <w:pPr>
        <w:spacing w:after="0" w:line="276" w:lineRule="auto"/>
      </w:pPr>
      <w:r w:rsidRPr="006D5E82">
        <w:rPr>
          <w:b/>
          <w:bCs/>
        </w:rPr>
        <w:t xml:space="preserve">NHS Heathier Families: </w:t>
      </w:r>
      <w:r w:rsidRPr="006D5E82">
        <w:t>The NHS Heathier Families website has useful information and links to a number of apps which can help children and adults improve their health and wellbeing. Including a sugar calculator, ideas for healthy food swaps, a quiz to help identify sports and activities children might enjoy, and a link to the NHS Food Scanner App.</w:t>
      </w:r>
      <w:r w:rsidRPr="006D5E82">
        <w:br/>
      </w:r>
      <w:hyperlink w:history="1" r:id="rId121">
        <w:r w:rsidRPr="006D5E82">
          <w:rPr>
            <w:rStyle w:val="Hyperlink"/>
          </w:rPr>
          <w:t>https://www.nhs.uk/healthier-families/</w:t>
        </w:r>
      </w:hyperlink>
      <w:r w:rsidRPr="006D5E82">
        <w:t xml:space="preserve"> </w:t>
      </w:r>
    </w:p>
    <w:p w:rsidRPr="006D5E82" w:rsidR="004C06C8" w:rsidP="00892E3C" w:rsidRDefault="004C06C8" w14:paraId="79FC2656" w14:textId="77777777">
      <w:pPr>
        <w:spacing w:after="0" w:line="276" w:lineRule="auto"/>
      </w:pPr>
    </w:p>
    <w:p w:rsidRPr="006D5E82" w:rsidR="004C06C8" w:rsidP="00892E3C" w:rsidRDefault="004C06C8" w14:paraId="593A3D47" w14:textId="5957AFB8">
      <w:pPr>
        <w:spacing w:after="0" w:line="276" w:lineRule="auto"/>
      </w:pPr>
      <w:r w:rsidRPr="006D5E82">
        <w:rPr>
          <w:b/>
          <w:bCs/>
          <w:color w:val="000000" w:themeColor="text1"/>
        </w:rPr>
        <w:t>PSHE Association:</w:t>
      </w:r>
      <w:r w:rsidRPr="006D5E82">
        <w:rPr>
          <w:color w:val="000000" w:themeColor="text1"/>
        </w:rPr>
        <w:t xml:space="preserve"> The national body for PSHE education. A membership association supporting PSHE teachers and education in schools with lesson plans, training, guidance, and advice.</w:t>
      </w:r>
      <w:r w:rsidRPr="006D5E82">
        <w:rPr>
          <w:color w:val="000000" w:themeColor="text1"/>
        </w:rPr>
        <w:br/>
      </w:r>
      <w:hyperlink w:history="1" r:id="rId122">
        <w:r w:rsidRPr="006D5E82">
          <w:rPr>
            <w:rStyle w:val="Hyperlink"/>
          </w:rPr>
          <w:t>https://pshe-association.org.uk/</w:t>
        </w:r>
      </w:hyperlink>
    </w:p>
    <w:p w:rsidRPr="006D5E82" w:rsidR="00CE09E6" w:rsidP="00892E3C" w:rsidRDefault="00CE09E6" w14:paraId="7C18B770" w14:textId="77777777">
      <w:pPr>
        <w:spacing w:after="0" w:line="276" w:lineRule="auto"/>
      </w:pPr>
    </w:p>
    <w:p w:rsidRPr="006D5E82" w:rsidR="0036079F" w:rsidP="00892E3C" w:rsidRDefault="0036079F" w14:paraId="5691C634" w14:textId="7F34D6A5">
      <w:pPr>
        <w:spacing w:after="0" w:line="276" w:lineRule="auto"/>
        <w:rPr>
          <w:b/>
          <w:bCs/>
        </w:rPr>
      </w:pPr>
      <w:r w:rsidRPr="006D5E82">
        <w:rPr>
          <w:b/>
          <w:bCs/>
        </w:rPr>
        <w:t>Royal Free Hospital School Resource</w:t>
      </w:r>
      <w:r w:rsidRPr="006D5E82" w:rsidR="00B91424">
        <w:rPr>
          <w:b/>
          <w:bCs/>
        </w:rPr>
        <w:t xml:space="preserve">: </w:t>
      </w:r>
      <w:r w:rsidRPr="006D5E82" w:rsidR="6244BC14">
        <w:t xml:space="preserve">Colleagues at </w:t>
      </w:r>
      <w:r w:rsidRPr="006D5E82" w:rsidR="00B91424">
        <w:t xml:space="preserve">the </w:t>
      </w:r>
      <w:r w:rsidRPr="006D5E82" w:rsidR="6244BC14">
        <w:t xml:space="preserve">Royal Free Hospital </w:t>
      </w:r>
      <w:r w:rsidRPr="006D5E82">
        <w:t>S</w:t>
      </w:r>
      <w:r w:rsidRPr="006D5E82" w:rsidR="6244BC14">
        <w:t xml:space="preserve">chool have </w:t>
      </w:r>
      <w:r w:rsidRPr="006D5E82" w:rsidR="1BF5E94C">
        <w:t xml:space="preserve">created a complementary resource that collates health and education services available to children and young people </w:t>
      </w:r>
      <w:r w:rsidRPr="006D5E82" w:rsidR="464E812F">
        <w:t>currently receiving specialist treatment or at a point of acute need / crisis.</w:t>
      </w:r>
    </w:p>
    <w:p w:rsidRPr="006D5E82" w:rsidR="0036079F" w:rsidP="00892E3C" w:rsidRDefault="0036079F" w14:paraId="52EAE9E2" w14:textId="77777777">
      <w:pPr>
        <w:spacing w:after="0" w:line="276" w:lineRule="auto"/>
      </w:pPr>
    </w:p>
    <w:p w:rsidRPr="006D5E82" w:rsidR="0036079F" w:rsidP="00892E3C" w:rsidRDefault="008040B8" w14:paraId="48BA595D" w14:textId="398FE5A8">
      <w:pPr>
        <w:spacing w:after="0" w:line="276" w:lineRule="auto"/>
      </w:pPr>
      <w:r w:rsidRPr="006D5E82">
        <w:t>The information in the resource includes:</w:t>
      </w:r>
    </w:p>
    <w:p w:rsidRPr="006D5E82" w:rsidR="0036079F" w:rsidP="00085819" w:rsidRDefault="0036079F" w14:paraId="17BB49BB" w14:textId="02F8767A">
      <w:pPr>
        <w:pStyle w:val="ListParagraph"/>
        <w:numPr>
          <w:ilvl w:val="0"/>
          <w:numId w:val="3"/>
        </w:numPr>
        <w:spacing w:after="0" w:line="276" w:lineRule="auto"/>
      </w:pPr>
      <w:r w:rsidRPr="006D5E82">
        <w:t>Wave 2: E</w:t>
      </w:r>
      <w:r w:rsidRPr="006D5E82" w:rsidR="00722A8F">
        <w:t xml:space="preserve">asy-to-access group-based interventions within schools </w:t>
      </w:r>
      <w:r w:rsidRPr="006D5E82" w:rsidR="003E6F11">
        <w:t xml:space="preserve">such as academic help, early care assessments, </w:t>
      </w:r>
      <w:proofErr w:type="spellStart"/>
      <w:r w:rsidRPr="006D5E82" w:rsidR="003E6F11">
        <w:t>SEMH</w:t>
      </w:r>
      <w:proofErr w:type="spellEnd"/>
      <w:r w:rsidRPr="006D5E82" w:rsidR="003E6F11">
        <w:t xml:space="preserve"> workshops, and embedded targeted support from CAMHS and specialist outreach teams.</w:t>
      </w:r>
      <w:r w:rsidRPr="006D5E82">
        <w:t xml:space="preserve"> </w:t>
      </w:r>
    </w:p>
    <w:p w:rsidRPr="006D5E82" w:rsidR="0036079F" w:rsidP="00085819" w:rsidRDefault="0036079F" w14:paraId="5B492224" w14:textId="56E95DC0">
      <w:pPr>
        <w:pStyle w:val="ListParagraph"/>
        <w:numPr>
          <w:ilvl w:val="0"/>
          <w:numId w:val="3"/>
        </w:numPr>
        <w:spacing w:after="0" w:line="276" w:lineRule="auto"/>
      </w:pPr>
      <w:r w:rsidRPr="006D5E82">
        <w:t xml:space="preserve">Wave 3: </w:t>
      </w:r>
      <w:r w:rsidRPr="006D5E82" w:rsidR="009211E5">
        <w:t>Specialist, individualised, and intuitive support for young people with significant and complex needs through coordinated services.</w:t>
      </w:r>
    </w:p>
    <w:p w:rsidRPr="006D5E82" w:rsidR="0036079F" w:rsidP="00892E3C" w:rsidRDefault="0036079F" w14:paraId="0FC12BAD" w14:textId="77777777">
      <w:pPr>
        <w:spacing w:after="0" w:line="276" w:lineRule="auto"/>
      </w:pPr>
    </w:p>
    <w:p w:rsidR="00892E3C" w:rsidP="00892E3C" w:rsidRDefault="464E812F" w14:paraId="3C39061F" w14:textId="77777777">
      <w:pPr>
        <w:spacing w:after="0" w:line="276" w:lineRule="auto"/>
      </w:pPr>
      <w:r w:rsidRPr="006D5E82">
        <w:t xml:space="preserve">The resource </w:t>
      </w:r>
      <w:r w:rsidRPr="006D5E82" w:rsidR="006539FF">
        <w:t xml:space="preserve">was created by </w:t>
      </w:r>
      <w:r w:rsidRPr="006D5E82" w:rsidR="00B91424">
        <w:t>Jemma Michelson, Assistant Head Teacher at the Royal Free Hospital School</w:t>
      </w:r>
      <w:r w:rsidRPr="006D5E82" w:rsidR="006539FF">
        <w:t>, and Cathleen Halligan, Consultant Educational Psychologist</w:t>
      </w:r>
      <w:r w:rsidRPr="006D5E82" w:rsidR="00B91424">
        <w:t>.</w:t>
      </w:r>
    </w:p>
    <w:p w:rsidR="00892E3C" w:rsidP="00892E3C" w:rsidRDefault="00892E3C" w14:paraId="64545D4E" w14:textId="77777777">
      <w:pPr>
        <w:spacing w:after="0" w:line="276" w:lineRule="auto"/>
      </w:pPr>
    </w:p>
    <w:p w:rsidRPr="006D5E82" w:rsidR="00722A8F" w:rsidP="00892E3C" w:rsidRDefault="006539FF" w14:paraId="78E4FA78" w14:textId="72ACA575">
      <w:pPr>
        <w:spacing w:after="0" w:line="276" w:lineRule="auto"/>
      </w:pPr>
      <w:r w:rsidRPr="006D5E82">
        <w:t xml:space="preserve">To access the resource please email </w:t>
      </w:r>
      <w:hyperlink w:history="1" r:id="rId123">
        <w:r w:rsidRPr="006D5E82">
          <w:rPr>
            <w:rStyle w:val="Hyperlink"/>
            <w:lang w:val="en-US"/>
          </w:rPr>
          <w:t>jemma.michelson@royalfree.camden.sch.uk</w:t>
        </w:r>
      </w:hyperlink>
      <w:r w:rsidRPr="006D5E82" w:rsidR="00141B81">
        <w:t>.</w:t>
      </w:r>
    </w:p>
    <w:p w:rsidRPr="006D5E82" w:rsidR="0047129E" w:rsidP="00892E3C" w:rsidRDefault="0047129E" w14:paraId="366EDD2A" w14:textId="77777777">
      <w:pPr>
        <w:spacing w:after="0" w:line="276" w:lineRule="auto"/>
      </w:pPr>
    </w:p>
    <w:p w:rsidRPr="006D5E82" w:rsidR="009D5D7E" w:rsidP="00892E3C" w:rsidRDefault="00B91424" w14:paraId="7A6ADFA1" w14:textId="3D3906A8">
      <w:pPr>
        <w:spacing w:after="0" w:line="276" w:lineRule="auto"/>
        <w:rPr>
          <w:b/>
          <w:bCs/>
        </w:rPr>
      </w:pPr>
      <w:r w:rsidRPr="006D5E82">
        <w:rPr>
          <w:b/>
          <w:bCs/>
        </w:rPr>
        <w:t xml:space="preserve">Looked After Children: </w:t>
      </w:r>
      <w:r w:rsidRPr="006D5E82" w:rsidR="009D5D7E">
        <w:t xml:space="preserve">For staff who are concerned about the health of a </w:t>
      </w:r>
      <w:r w:rsidRPr="006D5E82" w:rsidR="003B136F">
        <w:t>looked after child</w:t>
      </w:r>
      <w:r w:rsidRPr="006D5E82" w:rsidR="009D5D7E">
        <w:t>, there is a specialist Children Looked After health service which can be contacted via the child’s social worker.</w:t>
      </w:r>
    </w:p>
    <w:p w:rsidRPr="006D5E82" w:rsidR="008E41B9" w:rsidRDefault="008E41B9" w14:paraId="44BE47ED" w14:textId="77777777">
      <w:pPr>
        <w:rPr>
          <w:b/>
          <w:bCs/>
          <w:sz w:val="32"/>
          <w:szCs w:val="32"/>
        </w:rPr>
      </w:pPr>
      <w:r w:rsidRPr="006D5E82">
        <w:rPr>
          <w:b/>
          <w:bCs/>
          <w:sz w:val="32"/>
          <w:szCs w:val="32"/>
        </w:rPr>
        <w:br w:type="page"/>
      </w:r>
    </w:p>
    <w:p w:rsidRPr="006D5E82" w:rsidR="00D73625" w:rsidP="00E94270" w:rsidRDefault="6497C232" w14:paraId="774EDD7C" w14:textId="7D8045A4">
      <w:pPr>
        <w:pStyle w:val="Heading1"/>
        <w:rPr>
          <w:rFonts w:asciiTheme="minorHAnsi" w:hAnsiTheme="minorHAnsi"/>
        </w:rPr>
      </w:pPr>
      <w:bookmarkStart w:name="_Toc225844369" w:id="44"/>
      <w:r w:rsidRPr="006D5E82">
        <w:rPr>
          <w:rFonts w:asciiTheme="minorHAnsi" w:hAnsiTheme="minorHAnsi"/>
        </w:rPr>
        <w:t xml:space="preserve">Wellbeing </w:t>
      </w:r>
      <w:r w:rsidRPr="006D5E82" w:rsidR="5994186D">
        <w:rPr>
          <w:rFonts w:asciiTheme="minorHAnsi" w:hAnsiTheme="minorHAnsi"/>
        </w:rPr>
        <w:t>Workshops</w:t>
      </w:r>
      <w:bookmarkEnd w:id="44"/>
    </w:p>
    <w:p w:rsidRPr="006D5E82" w:rsidR="001243F4" w:rsidP="001243F4" w:rsidRDefault="001243F4" w14:paraId="7BF8A09D" w14:textId="78820421">
      <w:r w:rsidRPr="006D5E82">
        <w:t>The</w:t>
      </w:r>
      <w:r w:rsidRPr="006D5E82" w:rsidR="00D85D88">
        <w:t xml:space="preserve"> following</w:t>
      </w:r>
      <w:r w:rsidRPr="006D5E82">
        <w:t xml:space="preserve"> </w:t>
      </w:r>
      <w:r w:rsidRPr="006D5E82" w:rsidR="002026FF">
        <w:t xml:space="preserve">wellbeing </w:t>
      </w:r>
      <w:r w:rsidRPr="006D5E82">
        <w:t>workshops can be provided by the Camden Council health improvement team as requested.</w:t>
      </w:r>
    </w:p>
    <w:p w:rsidRPr="006D5E82" w:rsidR="009069C6" w:rsidP="00C16D6D" w:rsidRDefault="2199C144" w14:paraId="15DB185D" w14:textId="0FDBF845">
      <w:pPr>
        <w:pStyle w:val="Heading2"/>
      </w:pPr>
      <w:bookmarkStart w:name="_Toc225844370" w:id="45"/>
      <w:r w:rsidRPr="006D5E82">
        <w:t>W</w:t>
      </w:r>
      <w:r w:rsidRPr="006D5E82" w:rsidR="5799883B">
        <w:t>ellbeing w</w:t>
      </w:r>
      <w:r w:rsidRPr="006D5E82">
        <w:t>orkshops for children</w:t>
      </w:r>
      <w:bookmarkEnd w:id="45"/>
    </w:p>
    <w:p w:rsidRPr="006D5E82" w:rsidR="009069C6" w:rsidP="00085819" w:rsidRDefault="009069C6" w14:paraId="11426322" w14:textId="230EE65B">
      <w:pPr>
        <w:pStyle w:val="ListParagraph"/>
        <w:numPr>
          <w:ilvl w:val="0"/>
          <w:numId w:val="2"/>
        </w:numPr>
      </w:pPr>
      <w:r w:rsidRPr="006D5E82">
        <w:t>Big Little Feelings (E</w:t>
      </w:r>
      <w:r w:rsidRPr="006D5E82" w:rsidR="00D85D88">
        <w:t>arly Years</w:t>
      </w:r>
      <w:r w:rsidRPr="006D5E82">
        <w:t xml:space="preserve"> &amp; Primary)</w:t>
      </w:r>
    </w:p>
    <w:p w:rsidRPr="006D5E82" w:rsidR="009069C6" w:rsidP="00085819" w:rsidRDefault="009069C6" w14:paraId="3AE1BD6F" w14:textId="77777777">
      <w:pPr>
        <w:pStyle w:val="ListParagraph"/>
        <w:numPr>
          <w:ilvl w:val="0"/>
          <w:numId w:val="2"/>
        </w:numPr>
      </w:pPr>
      <w:r w:rsidRPr="006D5E82">
        <w:t>Building Resilience (all ages)</w:t>
      </w:r>
    </w:p>
    <w:p w:rsidRPr="006D5E82" w:rsidR="00A46065" w:rsidP="00085819" w:rsidRDefault="00A46065" w14:paraId="1A76D38F" w14:textId="77777777">
      <w:pPr>
        <w:pStyle w:val="ListParagraph"/>
        <w:numPr>
          <w:ilvl w:val="0"/>
          <w:numId w:val="2"/>
        </w:numPr>
      </w:pPr>
      <w:r w:rsidRPr="006D5E82">
        <w:t>Coping with stress and anxiety (Primary &amp; Secondary)</w:t>
      </w:r>
    </w:p>
    <w:p w:rsidRPr="006D5E82" w:rsidR="009069C6" w:rsidP="00085819" w:rsidRDefault="009069C6" w14:paraId="012D1A01" w14:textId="51E2EE39">
      <w:pPr>
        <w:pStyle w:val="ListParagraph"/>
        <w:numPr>
          <w:ilvl w:val="0"/>
          <w:numId w:val="2"/>
        </w:numPr>
      </w:pPr>
      <w:r w:rsidRPr="006D5E82">
        <w:t>How to be a good friend (</w:t>
      </w:r>
      <w:r w:rsidRPr="006D5E82" w:rsidR="00D85D88">
        <w:t>Early Years</w:t>
      </w:r>
      <w:r w:rsidRPr="006D5E82">
        <w:t>)</w:t>
      </w:r>
    </w:p>
    <w:p w:rsidRPr="006D5E82" w:rsidR="009069C6" w:rsidP="00085819" w:rsidRDefault="009069C6" w14:paraId="74111B24" w14:textId="77777777">
      <w:pPr>
        <w:pStyle w:val="ListParagraph"/>
        <w:numPr>
          <w:ilvl w:val="0"/>
          <w:numId w:val="2"/>
        </w:numPr>
      </w:pPr>
      <w:r w:rsidRPr="006D5E82">
        <w:t>Managing friendships and change (Primary &amp; Secondary)</w:t>
      </w:r>
    </w:p>
    <w:p w:rsidRPr="006D5E82" w:rsidR="009069C6" w:rsidP="00085819" w:rsidRDefault="009069C6" w14:paraId="3119935C" w14:textId="651CDB7D">
      <w:pPr>
        <w:pStyle w:val="ListParagraph"/>
        <w:numPr>
          <w:ilvl w:val="0"/>
          <w:numId w:val="2"/>
        </w:numPr>
      </w:pPr>
      <w:r w:rsidRPr="006D5E82">
        <w:t>Promoting positive body image and self-esteem (Primary &amp; Secondary)</w:t>
      </w:r>
    </w:p>
    <w:p w:rsidRPr="006D5E82" w:rsidR="009069C6" w:rsidP="00C16D6D" w:rsidRDefault="2199C144" w14:paraId="107DFE39" w14:textId="5B120CDD">
      <w:pPr>
        <w:pStyle w:val="Heading2"/>
      </w:pPr>
      <w:bookmarkStart w:name="_Toc225844371" w:id="46"/>
      <w:r w:rsidRPr="006D5E82">
        <w:t>W</w:t>
      </w:r>
      <w:r w:rsidRPr="006D5E82" w:rsidR="67B5B32D">
        <w:t>ellbeing w</w:t>
      </w:r>
      <w:r w:rsidRPr="006D5E82">
        <w:t>orkshops for parents/carers</w:t>
      </w:r>
      <w:bookmarkEnd w:id="46"/>
    </w:p>
    <w:p w:rsidRPr="006D5E82" w:rsidR="00A46065" w:rsidP="00085819" w:rsidRDefault="00A46065" w14:paraId="162478E0" w14:textId="77777777">
      <w:pPr>
        <w:pStyle w:val="ListParagraph"/>
        <w:numPr>
          <w:ilvl w:val="0"/>
          <w:numId w:val="2"/>
        </w:numPr>
      </w:pPr>
      <w:r w:rsidRPr="006D5E82">
        <w:t>Body image and self esteem</w:t>
      </w:r>
    </w:p>
    <w:p w:rsidRPr="006D5E82" w:rsidR="00A46065" w:rsidP="00085819" w:rsidRDefault="00A46065" w14:paraId="103DEEB0" w14:textId="77777777">
      <w:pPr>
        <w:pStyle w:val="ListParagraph"/>
        <w:numPr>
          <w:ilvl w:val="0"/>
          <w:numId w:val="2"/>
        </w:numPr>
      </w:pPr>
      <w:r w:rsidRPr="006D5E82">
        <w:t>Building young people’s wellbeing and resilience</w:t>
      </w:r>
    </w:p>
    <w:p w:rsidRPr="006D5E82" w:rsidR="00A46065" w:rsidP="00085819" w:rsidRDefault="00A46065" w14:paraId="7B95268E" w14:textId="77777777">
      <w:pPr>
        <w:pStyle w:val="ListParagraph"/>
        <w:numPr>
          <w:ilvl w:val="0"/>
          <w:numId w:val="2"/>
        </w:numPr>
      </w:pPr>
      <w:r w:rsidRPr="006D5E82">
        <w:t>Coping with anxiety, stress, and change</w:t>
      </w:r>
    </w:p>
    <w:p w:rsidRPr="006D5E82" w:rsidR="00A46065" w:rsidP="00085819" w:rsidRDefault="00A46065" w14:paraId="697A4E60" w14:textId="77777777">
      <w:pPr>
        <w:pStyle w:val="ListParagraph"/>
        <w:numPr>
          <w:ilvl w:val="0"/>
          <w:numId w:val="2"/>
        </w:numPr>
      </w:pPr>
      <w:r w:rsidRPr="006D5E82">
        <w:t>Looking after our own wellbeing</w:t>
      </w:r>
    </w:p>
    <w:p w:rsidRPr="006D5E82" w:rsidR="009069C6" w:rsidP="00085819" w:rsidRDefault="009069C6" w14:paraId="4C8E8D19" w14:textId="77777777">
      <w:pPr>
        <w:pStyle w:val="ListParagraph"/>
        <w:numPr>
          <w:ilvl w:val="0"/>
          <w:numId w:val="2"/>
        </w:numPr>
      </w:pPr>
      <w:r w:rsidRPr="006D5E82">
        <w:t>Supporting children with big, little feelings</w:t>
      </w:r>
    </w:p>
    <w:p w:rsidRPr="006D5E82" w:rsidR="009069C6" w:rsidP="00085819" w:rsidRDefault="009069C6" w14:paraId="13C7E15C" w14:textId="77777777">
      <w:pPr>
        <w:pStyle w:val="ListParagraph"/>
        <w:numPr>
          <w:ilvl w:val="0"/>
          <w:numId w:val="2"/>
        </w:numPr>
      </w:pPr>
      <w:r w:rsidRPr="006D5E82">
        <w:t>Understanding behaviour through a trauma lens</w:t>
      </w:r>
    </w:p>
    <w:p w:rsidRPr="006D5E82" w:rsidR="002F01B4" w:rsidRDefault="002F01B4" w14:paraId="5E48AC41" w14:textId="77777777"/>
    <w:p w:rsidRPr="006D5E82" w:rsidR="00D73625" w:rsidRDefault="002F01B4" w14:paraId="0F5094F6" w14:textId="6B561E75">
      <w:pPr>
        <w:rPr>
          <w:b/>
          <w:bCs/>
        </w:rPr>
      </w:pPr>
      <w:r w:rsidRPr="006D5E82">
        <w:t xml:space="preserve">Email requests for workshops to </w:t>
      </w:r>
      <w:hyperlink w:history="1" r:id="rId124">
        <w:r w:rsidRPr="006D5E82">
          <w:rPr>
            <w:rStyle w:val="Hyperlink"/>
          </w:rPr>
          <w:t>grace.chadwick@camden.gov.uk</w:t>
        </w:r>
      </w:hyperlink>
    </w:p>
    <w:p w:rsidRPr="006D5E82" w:rsidR="002F01B4" w:rsidRDefault="002F01B4" w14:paraId="54870C7A" w14:textId="77777777">
      <w:pPr>
        <w:rPr>
          <w:b/>
          <w:bCs/>
        </w:rPr>
      </w:pPr>
    </w:p>
    <w:p w:rsidRPr="006D5E82" w:rsidR="00C14E2B" w:rsidRDefault="00C14E2B" w14:paraId="4A5F997B" w14:textId="77777777">
      <w:pPr>
        <w:rPr>
          <w:rFonts w:eastAsiaTheme="majorEastAsia" w:cstheme="majorBidi"/>
          <w:color w:val="0F4761" w:themeColor="accent1" w:themeShade="BF"/>
          <w:sz w:val="40"/>
          <w:szCs w:val="40"/>
        </w:rPr>
      </w:pPr>
      <w:r w:rsidRPr="006D5E82">
        <w:br w:type="page"/>
      </w:r>
    </w:p>
    <w:p w:rsidRPr="006D5E82" w:rsidR="00950777" w:rsidP="00E94270" w:rsidRDefault="6710F00E" w14:paraId="7872FAB3" w14:textId="70CB82A3">
      <w:pPr>
        <w:pStyle w:val="Heading1"/>
        <w:rPr>
          <w:rFonts w:asciiTheme="minorHAnsi" w:hAnsiTheme="minorHAnsi"/>
        </w:rPr>
      </w:pPr>
      <w:bookmarkStart w:name="_Toc225844372" w:id="47"/>
      <w:r w:rsidRPr="006D5E82">
        <w:rPr>
          <w:rFonts w:asciiTheme="minorHAnsi" w:hAnsiTheme="minorHAnsi"/>
        </w:rPr>
        <w:t>Training</w:t>
      </w:r>
      <w:bookmarkEnd w:id="47"/>
    </w:p>
    <w:p w:rsidRPr="006D5E82" w:rsidR="00D85D88" w:rsidP="00D85D88" w:rsidRDefault="00D85D88" w14:paraId="0590BF50" w14:textId="2040944B">
      <w:r w:rsidRPr="006D5E82">
        <w:t xml:space="preserve">The trainings listed below include training for staff </w:t>
      </w:r>
      <w:r w:rsidRPr="006D5E82" w:rsidR="00093DE2">
        <w:t>working at Camden Council, in schools, and service providers. Some training is open to the public. Therefore, parents are able to participate as well.</w:t>
      </w:r>
    </w:p>
    <w:tbl>
      <w:tblPr>
        <w:tblStyle w:val="TableGrid"/>
        <w:tblW w:w="899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398"/>
        <w:gridCol w:w="6599"/>
      </w:tblGrid>
      <w:tr w:rsidRPr="006D5E82" w:rsidR="00A46065" w:rsidTr="00892E3C" w14:paraId="2B69E796" w14:textId="77777777">
        <w:tc>
          <w:tcPr>
            <w:tcW w:w="8996" w:type="dxa"/>
            <w:gridSpan w:val="2"/>
            <w:shd w:val="clear" w:color="auto" w:fill="D1D1D1" w:themeFill="background2" w:themeFillShade="E6"/>
          </w:tcPr>
          <w:p w:rsidRPr="006D5E82" w:rsidR="00A46065" w:rsidP="001A0C84" w:rsidRDefault="3E071231" w14:paraId="6AA3DD33" w14:textId="77777777">
            <w:pPr>
              <w:pStyle w:val="Heading3"/>
            </w:pPr>
            <w:bookmarkStart w:name="_Toc225844373" w:id="48"/>
            <w:r w:rsidRPr="006D5E82">
              <w:t>Anxiety</w:t>
            </w:r>
            <w:bookmarkEnd w:id="48"/>
          </w:p>
        </w:tc>
      </w:tr>
      <w:tr w:rsidRPr="006D5E82" w:rsidR="00A46065" w:rsidTr="00892E3C" w14:paraId="537A58AA" w14:textId="77777777">
        <w:tc>
          <w:tcPr>
            <w:tcW w:w="8996" w:type="dxa"/>
            <w:gridSpan w:val="2"/>
          </w:tcPr>
          <w:p w:rsidRPr="006D5E82" w:rsidR="00A46065" w:rsidP="002545A9" w:rsidRDefault="00A46065" w14:paraId="18E63B36" w14:textId="77777777">
            <w:r w:rsidRPr="006D5E82">
              <w:t>You will be encouraged to reflect on your own experiences with anxiety, what you have found useful in reducing your own anxiety, and what has worked for you in practice when looking to address anxious thoughts and feelings in children and young people.</w:t>
            </w:r>
          </w:p>
        </w:tc>
      </w:tr>
      <w:tr w:rsidRPr="006D5E82" w:rsidR="00A46065" w:rsidTr="00892E3C" w14:paraId="385AF0CC" w14:textId="77777777">
        <w:tc>
          <w:tcPr>
            <w:tcW w:w="2398" w:type="dxa"/>
          </w:tcPr>
          <w:p w:rsidRPr="006D5E82" w:rsidR="00A46065" w:rsidP="002545A9" w:rsidRDefault="00A46065" w14:paraId="17A847A1" w14:textId="77777777">
            <w:pPr>
              <w:rPr>
                <w:b/>
                <w:bCs/>
              </w:rPr>
            </w:pPr>
            <w:r w:rsidRPr="006D5E82">
              <w:rPr>
                <w:b/>
                <w:bCs/>
              </w:rPr>
              <w:t>Provider</w:t>
            </w:r>
          </w:p>
        </w:tc>
        <w:tc>
          <w:tcPr>
            <w:tcW w:w="6599" w:type="dxa"/>
          </w:tcPr>
          <w:p w:rsidRPr="006D5E82" w:rsidR="00A46065" w:rsidP="002545A9" w:rsidRDefault="00A46065" w14:paraId="2DD0A51C" w14:textId="77777777">
            <w:r w:rsidRPr="006D5E82">
              <w:t>Camden Council</w:t>
            </w:r>
          </w:p>
        </w:tc>
      </w:tr>
      <w:tr w:rsidRPr="006D5E82" w:rsidR="00A46065" w:rsidTr="00892E3C" w14:paraId="1980739C" w14:textId="77777777">
        <w:tc>
          <w:tcPr>
            <w:tcW w:w="2398" w:type="dxa"/>
          </w:tcPr>
          <w:p w:rsidRPr="006D5E82" w:rsidR="00A46065" w:rsidP="002545A9" w:rsidRDefault="00A46065" w14:paraId="13D4A2D8" w14:textId="77777777">
            <w:pPr>
              <w:rPr>
                <w:b/>
                <w:bCs/>
              </w:rPr>
            </w:pPr>
            <w:r w:rsidRPr="006D5E82">
              <w:rPr>
                <w:b/>
                <w:bCs/>
              </w:rPr>
              <w:t>Duration</w:t>
            </w:r>
          </w:p>
        </w:tc>
        <w:tc>
          <w:tcPr>
            <w:tcW w:w="6599" w:type="dxa"/>
          </w:tcPr>
          <w:p w:rsidRPr="006D5E82" w:rsidR="00A46065" w:rsidP="002545A9" w:rsidRDefault="00A46065" w14:paraId="5F77FF0D" w14:textId="77777777">
            <w:r w:rsidRPr="006D5E82">
              <w:t>2 hours</w:t>
            </w:r>
          </w:p>
        </w:tc>
      </w:tr>
      <w:tr w:rsidRPr="006D5E82" w:rsidR="00A46065" w:rsidTr="00892E3C" w14:paraId="12A0D471" w14:textId="77777777">
        <w:tc>
          <w:tcPr>
            <w:tcW w:w="2398" w:type="dxa"/>
          </w:tcPr>
          <w:p w:rsidRPr="006D5E82" w:rsidR="00A46065" w:rsidP="002545A9" w:rsidRDefault="00A46065" w14:paraId="6FDFF200" w14:textId="77777777">
            <w:pPr>
              <w:rPr>
                <w:b/>
                <w:bCs/>
              </w:rPr>
            </w:pPr>
            <w:r w:rsidRPr="006D5E82">
              <w:rPr>
                <w:b/>
                <w:bCs/>
              </w:rPr>
              <w:t>Audience</w:t>
            </w:r>
          </w:p>
        </w:tc>
        <w:tc>
          <w:tcPr>
            <w:tcW w:w="6599" w:type="dxa"/>
          </w:tcPr>
          <w:p w:rsidRPr="006D5E82" w:rsidR="00A46065" w:rsidP="002545A9" w:rsidRDefault="00A46065" w14:paraId="7D53CB07" w14:textId="77777777">
            <w:r w:rsidRPr="006D5E82">
              <w:t>Staff / practitioners working with children and young people</w:t>
            </w:r>
          </w:p>
        </w:tc>
      </w:tr>
      <w:tr w:rsidRPr="006D5E82" w:rsidR="00A46065" w:rsidTr="00892E3C" w14:paraId="21C62FBF" w14:textId="77777777">
        <w:tc>
          <w:tcPr>
            <w:tcW w:w="2398" w:type="dxa"/>
          </w:tcPr>
          <w:p w:rsidRPr="006D5E82" w:rsidR="00A46065" w:rsidP="002545A9" w:rsidRDefault="00A46065" w14:paraId="3F02A122" w14:textId="77777777">
            <w:pPr>
              <w:rPr>
                <w:b/>
                <w:bCs/>
              </w:rPr>
            </w:pPr>
            <w:r w:rsidRPr="006D5E82">
              <w:rPr>
                <w:b/>
                <w:bCs/>
              </w:rPr>
              <w:t>Access</w:t>
            </w:r>
          </w:p>
        </w:tc>
        <w:tc>
          <w:tcPr>
            <w:tcW w:w="6599" w:type="dxa"/>
          </w:tcPr>
          <w:p w:rsidRPr="006D5E82" w:rsidR="00A46065" w:rsidP="002545A9" w:rsidRDefault="00A46065" w14:paraId="62EC6406" w14:textId="25892F81">
            <w:r w:rsidRPr="006D5E82">
              <w:t>Email</w:t>
            </w:r>
            <w:r w:rsidRPr="006D5E82" w:rsidR="00824F58">
              <w:t xml:space="preserve">: </w:t>
            </w:r>
            <w:hyperlink w:history="1" r:id="rId125">
              <w:r w:rsidRPr="006D5E82">
                <w:rPr>
                  <w:rStyle w:val="Hyperlink"/>
                </w:rPr>
                <w:t>grace.chadwick@camden.gov.uk</w:t>
              </w:r>
            </w:hyperlink>
            <w:r w:rsidRPr="006D5E82">
              <w:t xml:space="preserve"> </w:t>
            </w:r>
          </w:p>
        </w:tc>
      </w:tr>
    </w:tbl>
    <w:p w:rsidRPr="006D5E82" w:rsidR="00A46065" w:rsidP="00A46065" w:rsidRDefault="00A46065" w14:paraId="5A96EA35"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A46065" w:rsidTr="00824F58" w14:paraId="64BBEDB7" w14:textId="77777777">
        <w:tc>
          <w:tcPr>
            <w:tcW w:w="8996" w:type="dxa"/>
            <w:gridSpan w:val="2"/>
            <w:shd w:val="clear" w:color="auto" w:fill="D1D1D1" w:themeFill="background2" w:themeFillShade="E6"/>
          </w:tcPr>
          <w:p w:rsidRPr="006D5E82" w:rsidR="00A46065" w:rsidP="001A0C84" w:rsidRDefault="3E071231" w14:paraId="107E9F8F" w14:textId="77777777">
            <w:pPr>
              <w:pStyle w:val="Heading3"/>
            </w:pPr>
            <w:bookmarkStart w:name="_Toc225844374" w:id="49"/>
            <w:r w:rsidRPr="006D5E82">
              <w:t>Building children’s wellbeing and resilience</w:t>
            </w:r>
            <w:bookmarkEnd w:id="49"/>
          </w:p>
        </w:tc>
      </w:tr>
      <w:tr w:rsidRPr="006D5E82" w:rsidR="00A46065" w:rsidTr="00824F58" w14:paraId="28A9F871" w14:textId="77777777">
        <w:tc>
          <w:tcPr>
            <w:tcW w:w="8996" w:type="dxa"/>
            <w:gridSpan w:val="2"/>
          </w:tcPr>
          <w:p w:rsidRPr="006D5E82" w:rsidR="00A46065" w:rsidP="002545A9" w:rsidRDefault="00A46065" w14:paraId="189B6B3C" w14:textId="77777777">
            <w:r w:rsidRPr="006D5E82">
              <w:t>Understand the relationship between resilience and wellbeing, and consider factors that improve resilience.</w:t>
            </w:r>
          </w:p>
          <w:p w:rsidRPr="006D5E82" w:rsidR="00A46065" w:rsidP="00085819" w:rsidRDefault="00A46065" w14:paraId="1D6DA9E7" w14:textId="5E37AA4C">
            <w:pPr>
              <w:pStyle w:val="ListParagraph"/>
              <w:numPr>
                <w:ilvl w:val="0"/>
                <w:numId w:val="27"/>
              </w:numPr>
              <w:ind w:left="441"/>
            </w:pPr>
            <w:r w:rsidRPr="006D5E82">
              <w:t>Discuss strategies for building resilience and fostering positive wellbeing</w:t>
            </w:r>
          </w:p>
          <w:p w:rsidRPr="006D5E82" w:rsidR="00A46065" w:rsidP="00085819" w:rsidRDefault="00A46065" w14:paraId="131BB2E0" w14:textId="0974BB07">
            <w:pPr>
              <w:pStyle w:val="ListParagraph"/>
              <w:numPr>
                <w:ilvl w:val="0"/>
                <w:numId w:val="27"/>
              </w:numPr>
              <w:ind w:left="441"/>
            </w:pPr>
            <w:r w:rsidRPr="006D5E82">
              <w:t>Share signposting, services and resources</w:t>
            </w:r>
          </w:p>
        </w:tc>
      </w:tr>
      <w:tr w:rsidRPr="006D5E82" w:rsidR="00A46065" w:rsidTr="00824F58" w14:paraId="1FEF4FD0" w14:textId="77777777">
        <w:tc>
          <w:tcPr>
            <w:tcW w:w="2398" w:type="dxa"/>
          </w:tcPr>
          <w:p w:rsidRPr="006D5E82" w:rsidR="00A46065" w:rsidP="002545A9" w:rsidRDefault="00A46065" w14:paraId="1BACE251" w14:textId="77777777">
            <w:pPr>
              <w:rPr>
                <w:b/>
                <w:bCs/>
              </w:rPr>
            </w:pPr>
            <w:r w:rsidRPr="006D5E82">
              <w:rPr>
                <w:b/>
                <w:bCs/>
              </w:rPr>
              <w:t>Provider</w:t>
            </w:r>
          </w:p>
        </w:tc>
        <w:tc>
          <w:tcPr>
            <w:tcW w:w="6599" w:type="dxa"/>
          </w:tcPr>
          <w:p w:rsidRPr="006D5E82" w:rsidR="00A46065" w:rsidP="002545A9" w:rsidRDefault="00A46065" w14:paraId="5272FA0B" w14:textId="77777777">
            <w:r w:rsidRPr="006D5E82">
              <w:t>Camden Council</w:t>
            </w:r>
          </w:p>
        </w:tc>
      </w:tr>
      <w:tr w:rsidRPr="006D5E82" w:rsidR="00A46065" w:rsidTr="00824F58" w14:paraId="101E8F4F" w14:textId="77777777">
        <w:tc>
          <w:tcPr>
            <w:tcW w:w="2398" w:type="dxa"/>
          </w:tcPr>
          <w:p w:rsidRPr="006D5E82" w:rsidR="00A46065" w:rsidP="002545A9" w:rsidRDefault="00A46065" w14:paraId="3AD5B3E8" w14:textId="77777777">
            <w:pPr>
              <w:rPr>
                <w:b/>
                <w:bCs/>
              </w:rPr>
            </w:pPr>
            <w:r w:rsidRPr="006D5E82">
              <w:rPr>
                <w:b/>
                <w:bCs/>
              </w:rPr>
              <w:t>Duration</w:t>
            </w:r>
          </w:p>
        </w:tc>
        <w:tc>
          <w:tcPr>
            <w:tcW w:w="6599" w:type="dxa"/>
          </w:tcPr>
          <w:p w:rsidRPr="006D5E82" w:rsidR="00A46065" w:rsidP="002545A9" w:rsidRDefault="00A46065" w14:paraId="3363A0DA" w14:textId="77777777">
            <w:r w:rsidRPr="006D5E82">
              <w:t>60 minutes</w:t>
            </w:r>
          </w:p>
        </w:tc>
      </w:tr>
      <w:tr w:rsidRPr="006D5E82" w:rsidR="00A46065" w:rsidTr="00824F58" w14:paraId="4DADA20C" w14:textId="77777777">
        <w:tc>
          <w:tcPr>
            <w:tcW w:w="2398" w:type="dxa"/>
          </w:tcPr>
          <w:p w:rsidRPr="006D5E82" w:rsidR="00A46065" w:rsidP="002545A9" w:rsidRDefault="00A46065" w14:paraId="7F6C8171" w14:textId="77777777">
            <w:pPr>
              <w:rPr>
                <w:b/>
                <w:bCs/>
              </w:rPr>
            </w:pPr>
            <w:r w:rsidRPr="006D5E82">
              <w:rPr>
                <w:b/>
                <w:bCs/>
              </w:rPr>
              <w:t>Audience</w:t>
            </w:r>
          </w:p>
        </w:tc>
        <w:tc>
          <w:tcPr>
            <w:tcW w:w="6599" w:type="dxa"/>
          </w:tcPr>
          <w:p w:rsidRPr="006D5E82" w:rsidR="00A46065" w:rsidP="002545A9" w:rsidRDefault="00A46065" w14:paraId="00AED1A7" w14:textId="77777777">
            <w:r w:rsidRPr="006D5E82">
              <w:t>Adults supporting children</w:t>
            </w:r>
          </w:p>
        </w:tc>
      </w:tr>
      <w:tr w:rsidRPr="006D5E82" w:rsidR="00A46065" w:rsidTr="00824F58" w14:paraId="2617E5C0" w14:textId="77777777">
        <w:tc>
          <w:tcPr>
            <w:tcW w:w="2398" w:type="dxa"/>
          </w:tcPr>
          <w:p w:rsidRPr="006D5E82" w:rsidR="00A46065" w:rsidP="002545A9" w:rsidRDefault="00A46065" w14:paraId="192E90E9" w14:textId="77777777">
            <w:pPr>
              <w:rPr>
                <w:b/>
                <w:bCs/>
              </w:rPr>
            </w:pPr>
            <w:r w:rsidRPr="006D5E82">
              <w:rPr>
                <w:b/>
                <w:bCs/>
              </w:rPr>
              <w:t>Access</w:t>
            </w:r>
          </w:p>
        </w:tc>
        <w:tc>
          <w:tcPr>
            <w:tcW w:w="6599" w:type="dxa"/>
          </w:tcPr>
          <w:p w:rsidRPr="006D5E82" w:rsidR="00A46065" w:rsidP="002545A9" w:rsidRDefault="00A46065" w14:paraId="2A7A04D3" w14:textId="579F10F0">
            <w:r w:rsidRPr="006D5E82">
              <w:t>Email</w:t>
            </w:r>
            <w:r w:rsidRPr="006D5E82" w:rsidR="00824F58">
              <w:t xml:space="preserve">: </w:t>
            </w:r>
            <w:hyperlink w:history="1" r:id="rId126">
              <w:r w:rsidRPr="006D5E82">
                <w:rPr>
                  <w:rStyle w:val="Hyperlink"/>
                </w:rPr>
                <w:t>grace.chadwick@camden.gov.uk</w:t>
              </w:r>
            </w:hyperlink>
            <w:r w:rsidRPr="006D5E82">
              <w:t xml:space="preserve"> </w:t>
            </w:r>
          </w:p>
        </w:tc>
      </w:tr>
    </w:tbl>
    <w:p w:rsidRPr="006D5E82" w:rsidR="00A46065" w:rsidP="00A46065" w:rsidRDefault="00A46065" w14:paraId="6013846B"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A46065" w:rsidTr="00824F58" w14:paraId="59A611D6" w14:textId="77777777">
        <w:tc>
          <w:tcPr>
            <w:tcW w:w="8996" w:type="dxa"/>
            <w:gridSpan w:val="2"/>
            <w:shd w:val="clear" w:color="auto" w:fill="D1D1D1" w:themeFill="background2" w:themeFillShade="E6"/>
          </w:tcPr>
          <w:p w:rsidRPr="006D5E82" w:rsidR="00A46065" w:rsidP="001A0C84" w:rsidRDefault="3E071231" w14:paraId="74436C7E" w14:textId="77777777">
            <w:pPr>
              <w:pStyle w:val="Heading3"/>
            </w:pPr>
            <w:bookmarkStart w:name="_Toc225844375" w:id="50"/>
            <w:r w:rsidRPr="006D5E82">
              <w:t>Coping with anxiety, stress, and change</w:t>
            </w:r>
            <w:bookmarkEnd w:id="50"/>
          </w:p>
        </w:tc>
      </w:tr>
      <w:tr w:rsidRPr="006D5E82" w:rsidR="00A46065" w:rsidTr="00824F58" w14:paraId="158DBF8C" w14:textId="77777777">
        <w:tc>
          <w:tcPr>
            <w:tcW w:w="8996" w:type="dxa"/>
            <w:gridSpan w:val="2"/>
          </w:tcPr>
          <w:p w:rsidRPr="006D5E82" w:rsidR="00A46065" w:rsidP="002545A9" w:rsidRDefault="00A46065" w14:paraId="53072684" w14:textId="77777777">
            <w:r w:rsidRPr="006D5E82">
              <w:t>Consider the causes and symptoms of stress and anxiety.</w:t>
            </w:r>
          </w:p>
          <w:p w:rsidRPr="006D5E82" w:rsidR="00A46065" w:rsidP="00085819" w:rsidRDefault="00A46065" w14:paraId="545D85BF" w14:textId="0327983F">
            <w:pPr>
              <w:pStyle w:val="ListParagraph"/>
              <w:numPr>
                <w:ilvl w:val="0"/>
                <w:numId w:val="28"/>
              </w:numPr>
              <w:ind w:left="441"/>
            </w:pPr>
            <w:r w:rsidRPr="006D5E82">
              <w:t>Consider how stress and anxiety can affect the body and mind</w:t>
            </w:r>
          </w:p>
          <w:p w:rsidRPr="006D5E82" w:rsidR="00A46065" w:rsidP="00085819" w:rsidRDefault="00A46065" w14:paraId="22E0CA87" w14:textId="2166E338">
            <w:pPr>
              <w:pStyle w:val="ListParagraph"/>
              <w:numPr>
                <w:ilvl w:val="0"/>
                <w:numId w:val="28"/>
              </w:numPr>
              <w:ind w:left="441"/>
            </w:pPr>
            <w:r w:rsidRPr="006D5E82">
              <w:t>Identify strategies to support stress and anxiety</w:t>
            </w:r>
          </w:p>
          <w:p w:rsidRPr="006D5E82" w:rsidR="00A46065" w:rsidP="00085819" w:rsidRDefault="00A46065" w14:paraId="24C6643A" w14:textId="13AE5105">
            <w:pPr>
              <w:pStyle w:val="ListParagraph"/>
              <w:numPr>
                <w:ilvl w:val="0"/>
                <w:numId w:val="28"/>
              </w:numPr>
              <w:ind w:left="441"/>
            </w:pPr>
            <w:r w:rsidRPr="006D5E82">
              <w:t>Consider how a young person's environment can impact upon their wellbeing</w:t>
            </w:r>
          </w:p>
          <w:p w:rsidRPr="006D5E82" w:rsidR="00A46065" w:rsidP="00085819" w:rsidRDefault="00A46065" w14:paraId="69FFCDF9" w14:textId="0035313B">
            <w:pPr>
              <w:pStyle w:val="ListParagraph"/>
              <w:numPr>
                <w:ilvl w:val="0"/>
                <w:numId w:val="28"/>
              </w:numPr>
              <w:ind w:left="441"/>
            </w:pPr>
            <w:r w:rsidRPr="006D5E82">
              <w:t>Share signposting, services and resources</w:t>
            </w:r>
          </w:p>
        </w:tc>
      </w:tr>
      <w:tr w:rsidRPr="006D5E82" w:rsidR="00A46065" w:rsidTr="00824F58" w14:paraId="6C8AE8AD" w14:textId="77777777">
        <w:tc>
          <w:tcPr>
            <w:tcW w:w="2398" w:type="dxa"/>
          </w:tcPr>
          <w:p w:rsidRPr="006D5E82" w:rsidR="00A46065" w:rsidP="002545A9" w:rsidRDefault="00A46065" w14:paraId="79FA1B86" w14:textId="77777777">
            <w:pPr>
              <w:rPr>
                <w:b/>
                <w:bCs/>
              </w:rPr>
            </w:pPr>
            <w:r w:rsidRPr="006D5E82">
              <w:rPr>
                <w:b/>
                <w:bCs/>
              </w:rPr>
              <w:t>Provider</w:t>
            </w:r>
          </w:p>
        </w:tc>
        <w:tc>
          <w:tcPr>
            <w:tcW w:w="6599" w:type="dxa"/>
          </w:tcPr>
          <w:p w:rsidRPr="006D5E82" w:rsidR="00A46065" w:rsidP="002545A9" w:rsidRDefault="00A46065" w14:paraId="0AFED054" w14:textId="77777777">
            <w:r w:rsidRPr="006D5E82">
              <w:t>Camden Council</w:t>
            </w:r>
          </w:p>
        </w:tc>
      </w:tr>
      <w:tr w:rsidRPr="006D5E82" w:rsidR="00A46065" w:rsidTr="00824F58" w14:paraId="09FF150C" w14:textId="77777777">
        <w:tc>
          <w:tcPr>
            <w:tcW w:w="2398" w:type="dxa"/>
          </w:tcPr>
          <w:p w:rsidRPr="006D5E82" w:rsidR="00A46065" w:rsidP="002545A9" w:rsidRDefault="00A46065" w14:paraId="280D1D99" w14:textId="77777777">
            <w:pPr>
              <w:rPr>
                <w:b/>
                <w:bCs/>
              </w:rPr>
            </w:pPr>
            <w:r w:rsidRPr="006D5E82">
              <w:rPr>
                <w:b/>
                <w:bCs/>
              </w:rPr>
              <w:t>Duration</w:t>
            </w:r>
          </w:p>
        </w:tc>
        <w:tc>
          <w:tcPr>
            <w:tcW w:w="6599" w:type="dxa"/>
          </w:tcPr>
          <w:p w:rsidRPr="006D5E82" w:rsidR="00A46065" w:rsidP="002545A9" w:rsidRDefault="00A46065" w14:paraId="1A354E07" w14:textId="77777777">
            <w:r w:rsidRPr="006D5E82">
              <w:t>60 minutes</w:t>
            </w:r>
          </w:p>
        </w:tc>
      </w:tr>
      <w:tr w:rsidRPr="006D5E82" w:rsidR="00A46065" w:rsidTr="00824F58" w14:paraId="089B7F11" w14:textId="77777777">
        <w:tc>
          <w:tcPr>
            <w:tcW w:w="2398" w:type="dxa"/>
          </w:tcPr>
          <w:p w:rsidRPr="006D5E82" w:rsidR="00A46065" w:rsidP="002545A9" w:rsidRDefault="00A46065" w14:paraId="19D7312C" w14:textId="77777777">
            <w:pPr>
              <w:rPr>
                <w:b/>
                <w:bCs/>
              </w:rPr>
            </w:pPr>
            <w:r w:rsidRPr="006D5E82">
              <w:rPr>
                <w:b/>
                <w:bCs/>
              </w:rPr>
              <w:t>Audience</w:t>
            </w:r>
          </w:p>
        </w:tc>
        <w:tc>
          <w:tcPr>
            <w:tcW w:w="6599" w:type="dxa"/>
          </w:tcPr>
          <w:p w:rsidRPr="006D5E82" w:rsidR="00A46065" w:rsidP="002545A9" w:rsidRDefault="00A46065" w14:paraId="6F862738" w14:textId="77777777">
            <w:r w:rsidRPr="006D5E82">
              <w:t>Adults supporting children</w:t>
            </w:r>
          </w:p>
        </w:tc>
      </w:tr>
      <w:tr w:rsidRPr="006D5E82" w:rsidR="00A46065" w:rsidTr="00824F58" w14:paraId="0271E69F" w14:textId="77777777">
        <w:tc>
          <w:tcPr>
            <w:tcW w:w="2398" w:type="dxa"/>
          </w:tcPr>
          <w:p w:rsidRPr="006D5E82" w:rsidR="00A46065" w:rsidP="002545A9" w:rsidRDefault="00A46065" w14:paraId="50665C0F" w14:textId="77777777">
            <w:pPr>
              <w:rPr>
                <w:b/>
                <w:bCs/>
              </w:rPr>
            </w:pPr>
            <w:r w:rsidRPr="006D5E82">
              <w:rPr>
                <w:b/>
                <w:bCs/>
              </w:rPr>
              <w:t>Access</w:t>
            </w:r>
          </w:p>
        </w:tc>
        <w:tc>
          <w:tcPr>
            <w:tcW w:w="6599" w:type="dxa"/>
          </w:tcPr>
          <w:p w:rsidRPr="006D5E82" w:rsidR="00A46065" w:rsidP="002545A9" w:rsidRDefault="00A46065" w14:paraId="01E67DB9" w14:textId="715FFF6B">
            <w:r w:rsidRPr="006D5E82">
              <w:t>Email</w:t>
            </w:r>
            <w:r w:rsidRPr="006D5E82" w:rsidR="00824F58">
              <w:t xml:space="preserve">: </w:t>
            </w:r>
            <w:hyperlink w:history="1" r:id="rId127">
              <w:r w:rsidRPr="006D5E82">
                <w:rPr>
                  <w:rStyle w:val="Hyperlink"/>
                </w:rPr>
                <w:t>grace.chadwick@camden.gov.uk</w:t>
              </w:r>
            </w:hyperlink>
            <w:r w:rsidRPr="006D5E82">
              <w:t xml:space="preserve"> </w:t>
            </w:r>
          </w:p>
        </w:tc>
      </w:tr>
    </w:tbl>
    <w:p w:rsidRPr="006D5E82" w:rsidR="00D23920" w:rsidP="00D23920" w:rsidRDefault="00D23920" w14:paraId="70A4905E"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824F58" w14:paraId="2EE25807" w14:textId="77777777">
        <w:trPr>
          <w:trHeight w:val="300"/>
        </w:trPr>
        <w:tc>
          <w:tcPr>
            <w:tcW w:w="8996" w:type="dxa"/>
            <w:gridSpan w:val="2"/>
            <w:shd w:val="clear" w:color="auto" w:fill="D1D1D1" w:themeFill="background2" w:themeFillShade="E6"/>
          </w:tcPr>
          <w:p w:rsidRPr="006D5E82" w:rsidR="00D23920" w:rsidP="001A0C84" w:rsidRDefault="7914B1EB" w14:paraId="253CF727" w14:textId="77777777">
            <w:pPr>
              <w:pStyle w:val="Heading3"/>
            </w:pPr>
            <w:bookmarkStart w:name="_Toc225844376" w:id="51"/>
            <w:r w:rsidRPr="006D5E82">
              <w:t>Drug and alcohol services</w:t>
            </w:r>
            <w:bookmarkEnd w:id="51"/>
            <w:r w:rsidRPr="006D5E82">
              <w:t xml:space="preserve"> </w:t>
            </w:r>
          </w:p>
        </w:tc>
      </w:tr>
      <w:tr w:rsidRPr="006D5E82" w:rsidR="00D23920" w:rsidTr="00824F58" w14:paraId="768B2A20" w14:textId="77777777">
        <w:trPr>
          <w:trHeight w:val="300"/>
        </w:trPr>
        <w:tc>
          <w:tcPr>
            <w:tcW w:w="8996" w:type="dxa"/>
            <w:gridSpan w:val="2"/>
          </w:tcPr>
          <w:p w:rsidRPr="006D5E82" w:rsidR="00D23920" w:rsidP="00085819" w:rsidRDefault="00D23920" w14:paraId="3C57DB9C" w14:textId="77777777">
            <w:pPr>
              <w:rPr>
                <w:rFonts w:eastAsia="Aptos" w:cs="Aptos"/>
              </w:rPr>
            </w:pPr>
            <w:proofErr w:type="spellStart"/>
            <w:r w:rsidRPr="006D5E82">
              <w:rPr>
                <w:rFonts w:eastAsia="Aptos" w:cs="Aptos"/>
              </w:rPr>
              <w:t>FWD</w:t>
            </w:r>
            <w:proofErr w:type="spellEnd"/>
            <w:r w:rsidRPr="006D5E82">
              <w:rPr>
                <w:rFonts w:eastAsia="Aptos" w:cs="Aptos"/>
              </w:rPr>
              <w:t xml:space="preserve"> is Camden’s dedicated young people’s drug and alcohol service, committed to improving the health and wellbeing of young people. They also provide training for professionals to strengthen confidence in identifying and responding to substance misuse, including:</w:t>
            </w:r>
          </w:p>
          <w:p w:rsidRPr="006D5E82" w:rsidR="00D23920" w:rsidP="00085819" w:rsidRDefault="00D23920" w14:paraId="1190CC10" w14:textId="3BEEE45A">
            <w:pPr>
              <w:pStyle w:val="ListParagraph"/>
              <w:numPr>
                <w:ilvl w:val="0"/>
                <w:numId w:val="29"/>
              </w:numPr>
              <w:ind w:left="441"/>
              <w:rPr>
                <w:rFonts w:eastAsia="Aptos" w:cs="Aptos"/>
              </w:rPr>
            </w:pPr>
            <w:r w:rsidRPr="006D5E82">
              <w:rPr>
                <w:rFonts w:eastAsia="Aptos" w:cs="Aptos"/>
              </w:rPr>
              <w:t>Understanding current trends in young people’s substance use</w:t>
            </w:r>
          </w:p>
          <w:p w:rsidRPr="006D5E82" w:rsidR="00D23920" w:rsidP="00085819" w:rsidRDefault="00D23920" w14:paraId="7AF133DD" w14:textId="56BB187A">
            <w:pPr>
              <w:pStyle w:val="ListParagraph"/>
              <w:numPr>
                <w:ilvl w:val="0"/>
                <w:numId w:val="29"/>
              </w:numPr>
              <w:ind w:left="441"/>
              <w:rPr>
                <w:rFonts w:eastAsia="Aptos" w:cs="Aptos"/>
              </w:rPr>
            </w:pPr>
            <w:r w:rsidRPr="006D5E82">
              <w:rPr>
                <w:rFonts w:eastAsia="Aptos" w:cs="Aptos"/>
              </w:rPr>
              <w:t>Recognising the signs of hidden harms</w:t>
            </w:r>
          </w:p>
          <w:p w:rsidRPr="006D5E82" w:rsidR="00D23920" w:rsidP="00085819" w:rsidRDefault="00D23920" w14:paraId="125F8C04" w14:textId="62A6DA9B">
            <w:pPr>
              <w:pStyle w:val="ListParagraph"/>
              <w:numPr>
                <w:ilvl w:val="0"/>
                <w:numId w:val="29"/>
              </w:numPr>
              <w:ind w:left="441"/>
              <w:rPr>
                <w:rFonts w:eastAsia="Aptos" w:cs="Aptos"/>
              </w:rPr>
            </w:pPr>
            <w:r w:rsidRPr="006D5E82">
              <w:rPr>
                <w:rFonts w:eastAsia="Aptos" w:cs="Aptos"/>
              </w:rPr>
              <w:t>Knowing how and when to make a referral</w:t>
            </w:r>
          </w:p>
        </w:tc>
      </w:tr>
      <w:tr w:rsidRPr="006D5E82" w:rsidR="00D23920" w:rsidTr="00824F58" w14:paraId="1B007054" w14:textId="77777777">
        <w:trPr>
          <w:trHeight w:val="300"/>
        </w:trPr>
        <w:tc>
          <w:tcPr>
            <w:tcW w:w="2398" w:type="dxa"/>
          </w:tcPr>
          <w:p w:rsidRPr="006D5E82" w:rsidR="00D23920" w:rsidP="002545A9" w:rsidRDefault="00D23920" w14:paraId="53DC0210" w14:textId="77777777">
            <w:pPr>
              <w:rPr>
                <w:b/>
                <w:bCs/>
              </w:rPr>
            </w:pPr>
            <w:r w:rsidRPr="006D5E82">
              <w:rPr>
                <w:b/>
                <w:bCs/>
              </w:rPr>
              <w:t>More Information</w:t>
            </w:r>
          </w:p>
        </w:tc>
        <w:tc>
          <w:tcPr>
            <w:tcW w:w="6599" w:type="dxa"/>
          </w:tcPr>
          <w:p w:rsidRPr="006D5E82" w:rsidR="00D23920" w:rsidP="002545A9" w:rsidRDefault="00D23920" w14:paraId="3A480424" w14:textId="5E8094E9">
            <w:r w:rsidRPr="006D5E82">
              <w:rPr>
                <w:rFonts w:eastAsia="Aptos" w:cs="Aptos"/>
              </w:rPr>
              <w:t>Manager</w:t>
            </w:r>
            <w:r w:rsidRPr="006D5E82" w:rsidR="00824F58">
              <w:rPr>
                <w:rFonts w:eastAsia="Aptos" w:cs="Aptos"/>
              </w:rPr>
              <w:t xml:space="preserve"> – J</w:t>
            </w:r>
            <w:r w:rsidRPr="006D5E82">
              <w:rPr>
                <w:rFonts w:eastAsia="Aptos" w:cs="Aptos"/>
              </w:rPr>
              <w:t>aheda Ali</w:t>
            </w:r>
            <w:r w:rsidRPr="006D5E82" w:rsidR="00824F58">
              <w:rPr>
                <w:rFonts w:eastAsia="Aptos" w:cs="Aptos"/>
              </w:rPr>
              <w:t>:</w:t>
            </w:r>
            <w:r w:rsidRPr="006D5E82">
              <w:rPr>
                <w:rFonts w:eastAsia="Aptos" w:cs="Aptos"/>
              </w:rPr>
              <w:t xml:space="preserve"> (</w:t>
            </w:r>
            <w:hyperlink w:history="1" r:id="rId128">
              <w:r w:rsidRPr="006D5E82">
                <w:rPr>
                  <w:rStyle w:val="Hyperlink"/>
                  <w:rFonts w:eastAsia="Aptos" w:cs="Aptos"/>
                </w:rPr>
                <w:t>j</w:t>
              </w:r>
              <w:r w:rsidRPr="006D5E82">
                <w:rPr>
                  <w:rStyle w:val="Hyperlink"/>
                </w:rPr>
                <w:t>a</w:t>
              </w:r>
              <w:r w:rsidRPr="006D5E82">
                <w:rPr>
                  <w:rStyle w:val="Hyperlink"/>
                  <w:rFonts w:eastAsia="Aptos" w:cs="Aptos"/>
                </w:rPr>
                <w:t>heda.ali@camden.gov.uk</w:t>
              </w:r>
            </w:hyperlink>
            <w:r w:rsidRPr="006D5E82">
              <w:rPr>
                <w:rFonts w:eastAsia="Aptos" w:cs="Aptos"/>
              </w:rPr>
              <w:t>)</w:t>
            </w:r>
          </w:p>
          <w:p w:rsidRPr="006D5E82" w:rsidR="00D23920" w:rsidP="002545A9" w:rsidRDefault="00D23920" w14:paraId="77D3BB3B" w14:textId="3C92E27B">
            <w:r w:rsidRPr="006D5E82">
              <w:rPr>
                <w:rFonts w:eastAsia="Aptos" w:cs="Aptos"/>
              </w:rPr>
              <w:t>School Lead</w:t>
            </w:r>
            <w:r w:rsidRPr="006D5E82" w:rsidR="00824F58">
              <w:rPr>
                <w:rFonts w:eastAsia="Aptos" w:cs="Aptos"/>
              </w:rPr>
              <w:t xml:space="preserve"> - D</w:t>
            </w:r>
            <w:r w:rsidRPr="006D5E82">
              <w:rPr>
                <w:rFonts w:eastAsia="Aptos" w:cs="Aptos"/>
              </w:rPr>
              <w:t>emi Ryan (</w:t>
            </w:r>
            <w:hyperlink w:history="1" r:id="rId129">
              <w:r w:rsidRPr="006D5E82">
                <w:rPr>
                  <w:rStyle w:val="Hyperlink"/>
                  <w:rFonts w:eastAsia="Aptos" w:cs="Aptos"/>
                </w:rPr>
                <w:t>Demi.Ryan@camden.gov.uk</w:t>
              </w:r>
            </w:hyperlink>
            <w:r w:rsidRPr="006D5E82">
              <w:rPr>
                <w:rFonts w:eastAsia="Aptos" w:cs="Aptos"/>
              </w:rPr>
              <w:t>)</w:t>
            </w:r>
          </w:p>
          <w:p w:rsidRPr="006D5E82" w:rsidR="00D23920" w:rsidP="002545A9" w:rsidRDefault="00150FA3" w14:paraId="10C2C4B1" w14:textId="556E785F">
            <w:pPr>
              <w:rPr>
                <w:rFonts w:eastAsia="Aptos" w:cs="Aptos"/>
              </w:rPr>
            </w:pPr>
            <w:hyperlink w:history="1" r:id="rId130">
              <w:r w:rsidRPr="006D5E82">
                <w:rPr>
                  <w:rStyle w:val="Hyperlink"/>
                  <w:rFonts w:eastAsia="Aptos" w:cs="Aptos"/>
                </w:rPr>
                <w:t>www.camdenrise.co.uk/fwd</w:t>
              </w:r>
            </w:hyperlink>
            <w:r w:rsidRPr="006D5E82" w:rsidR="00824F58">
              <w:rPr>
                <w:rFonts w:eastAsia="Aptos" w:cs="Aptos"/>
              </w:rPr>
              <w:t xml:space="preserve"> </w:t>
            </w:r>
          </w:p>
        </w:tc>
      </w:tr>
    </w:tbl>
    <w:p w:rsidRPr="006D5E82" w:rsidR="00D23920" w:rsidP="00D23920" w:rsidRDefault="00D23920" w14:paraId="344A6EE8"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824F58" w14:paraId="31A165A4" w14:textId="77777777">
        <w:tc>
          <w:tcPr>
            <w:tcW w:w="8996" w:type="dxa"/>
            <w:gridSpan w:val="2"/>
            <w:shd w:val="clear" w:color="auto" w:fill="D1D1D1" w:themeFill="background2" w:themeFillShade="E6"/>
          </w:tcPr>
          <w:p w:rsidRPr="006D5E82" w:rsidR="00D23920" w:rsidP="001A0C84" w:rsidRDefault="7914B1EB" w14:paraId="72D35CF0" w14:textId="77777777">
            <w:pPr>
              <w:pStyle w:val="Heading3"/>
            </w:pPr>
            <w:bookmarkStart w:name="_Toc225844377" w:id="52"/>
            <w:r w:rsidRPr="006D5E82">
              <w:t>Good autism practice – Early years</w:t>
            </w:r>
            <w:bookmarkEnd w:id="52"/>
          </w:p>
        </w:tc>
      </w:tr>
      <w:tr w:rsidRPr="006D5E82" w:rsidR="00D23920" w:rsidTr="00824F58" w14:paraId="7BCBB2FA" w14:textId="77777777">
        <w:tc>
          <w:tcPr>
            <w:tcW w:w="8996" w:type="dxa"/>
            <w:gridSpan w:val="2"/>
          </w:tcPr>
          <w:p w:rsidRPr="006D5E82" w:rsidR="00D23920" w:rsidP="00085819" w:rsidRDefault="00D23920" w14:paraId="17C50133" w14:textId="77777777">
            <w:r w:rsidRPr="006D5E82">
              <w:t xml:space="preserve">In this module, we take delegates through some of the distinct learning needs, strengths, and difficulties that autistic children share, whilst helping delegates to take note of individual differences. Participants are given the opportunity to start thinking about a particular autistic child and their learning needs, along with ways in which they can adjust and adapt their own practice and the learning environment.  </w:t>
            </w:r>
          </w:p>
        </w:tc>
      </w:tr>
      <w:tr w:rsidRPr="006D5E82" w:rsidR="00D23920" w:rsidTr="00824F58" w14:paraId="4959F704" w14:textId="77777777">
        <w:tc>
          <w:tcPr>
            <w:tcW w:w="2398" w:type="dxa"/>
          </w:tcPr>
          <w:p w:rsidRPr="006D5E82" w:rsidR="00D23920" w:rsidP="002545A9" w:rsidRDefault="00D23920" w14:paraId="509E1C87" w14:textId="77777777">
            <w:pPr>
              <w:rPr>
                <w:b/>
                <w:bCs/>
              </w:rPr>
            </w:pPr>
            <w:r w:rsidRPr="006D5E82">
              <w:rPr>
                <w:b/>
                <w:bCs/>
              </w:rPr>
              <w:t>Provider</w:t>
            </w:r>
          </w:p>
        </w:tc>
        <w:tc>
          <w:tcPr>
            <w:tcW w:w="6599" w:type="dxa"/>
          </w:tcPr>
          <w:p w:rsidRPr="006D5E82" w:rsidR="00D23920" w:rsidP="002545A9" w:rsidRDefault="00D23920" w14:paraId="5CB93CAF" w14:textId="77777777">
            <w:r w:rsidRPr="006D5E82">
              <w:t>Camden Council</w:t>
            </w:r>
          </w:p>
        </w:tc>
      </w:tr>
      <w:tr w:rsidRPr="006D5E82" w:rsidR="00D23920" w:rsidTr="00824F58" w14:paraId="26BE188B" w14:textId="77777777">
        <w:tc>
          <w:tcPr>
            <w:tcW w:w="2398" w:type="dxa"/>
          </w:tcPr>
          <w:p w:rsidRPr="006D5E82" w:rsidR="00D23920" w:rsidP="002545A9" w:rsidRDefault="00D23920" w14:paraId="1B662E72" w14:textId="77777777">
            <w:pPr>
              <w:rPr>
                <w:b/>
                <w:bCs/>
              </w:rPr>
            </w:pPr>
            <w:r w:rsidRPr="006D5E82">
              <w:rPr>
                <w:b/>
                <w:bCs/>
              </w:rPr>
              <w:t>Duration</w:t>
            </w:r>
          </w:p>
        </w:tc>
        <w:tc>
          <w:tcPr>
            <w:tcW w:w="6599" w:type="dxa"/>
          </w:tcPr>
          <w:p w:rsidRPr="006D5E82" w:rsidR="00D23920" w:rsidP="002545A9" w:rsidRDefault="00D23920" w14:paraId="3A1084A9" w14:textId="77777777">
            <w:r w:rsidRPr="006D5E82">
              <w:t>3 hours</w:t>
            </w:r>
          </w:p>
        </w:tc>
      </w:tr>
      <w:tr w:rsidRPr="006D5E82" w:rsidR="00D23920" w:rsidTr="00824F58" w14:paraId="57BA6A40" w14:textId="77777777">
        <w:tc>
          <w:tcPr>
            <w:tcW w:w="2398" w:type="dxa"/>
          </w:tcPr>
          <w:p w:rsidRPr="006D5E82" w:rsidR="00D23920" w:rsidP="002545A9" w:rsidRDefault="00D23920" w14:paraId="65C05B78" w14:textId="77777777">
            <w:pPr>
              <w:rPr>
                <w:b/>
                <w:bCs/>
              </w:rPr>
            </w:pPr>
            <w:r w:rsidRPr="006D5E82">
              <w:rPr>
                <w:b/>
                <w:bCs/>
              </w:rPr>
              <w:t>Audience</w:t>
            </w:r>
          </w:p>
        </w:tc>
        <w:tc>
          <w:tcPr>
            <w:tcW w:w="6599" w:type="dxa"/>
          </w:tcPr>
          <w:p w:rsidRPr="006D5E82" w:rsidR="00D23920" w:rsidP="002545A9" w:rsidRDefault="00D23920" w14:paraId="1F81F5AB" w14:textId="77777777">
            <w:r w:rsidRPr="006D5E82">
              <w:t>Adults supporting children</w:t>
            </w:r>
          </w:p>
        </w:tc>
      </w:tr>
      <w:tr w:rsidRPr="006D5E82" w:rsidR="00D23920" w:rsidTr="00824F58" w14:paraId="3E29F530" w14:textId="77777777">
        <w:tc>
          <w:tcPr>
            <w:tcW w:w="2398" w:type="dxa"/>
          </w:tcPr>
          <w:p w:rsidRPr="006D5E82" w:rsidR="00D23920" w:rsidP="002545A9" w:rsidRDefault="00D23920" w14:paraId="258AFDE1" w14:textId="77777777">
            <w:pPr>
              <w:rPr>
                <w:b/>
                <w:bCs/>
              </w:rPr>
            </w:pPr>
            <w:r w:rsidRPr="006D5E82">
              <w:rPr>
                <w:b/>
                <w:bCs/>
              </w:rPr>
              <w:t>Access</w:t>
            </w:r>
          </w:p>
        </w:tc>
        <w:tc>
          <w:tcPr>
            <w:tcW w:w="6599" w:type="dxa"/>
          </w:tcPr>
          <w:p w:rsidRPr="006D5E82" w:rsidR="00D23920" w:rsidP="002545A9" w:rsidRDefault="004A5DEB" w14:paraId="603A7867" w14:textId="4CF27DBF">
            <w:hyperlink w:history="1" r:id="rId131">
              <w:r w:rsidRPr="006D5E82">
                <w:rPr>
                  <w:rStyle w:val="Hyperlink"/>
                </w:rPr>
                <w:t>https://camdenlearning.arlo.co/w/upcoming/</w:t>
              </w:r>
            </w:hyperlink>
          </w:p>
        </w:tc>
      </w:tr>
    </w:tbl>
    <w:p w:rsidRPr="006D5E82" w:rsidR="00D23920" w:rsidP="00D23920" w:rsidRDefault="00D23920" w14:paraId="16868BE3" w14:textId="77777777">
      <w:pPr>
        <w:spacing w:after="0"/>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2459046E" w14:textId="77777777">
        <w:tc>
          <w:tcPr>
            <w:tcW w:w="8996" w:type="dxa"/>
            <w:gridSpan w:val="2"/>
            <w:shd w:val="clear" w:color="auto" w:fill="D1D1D1" w:themeFill="background2" w:themeFillShade="E6"/>
          </w:tcPr>
          <w:p w:rsidRPr="006D5E82" w:rsidR="00D23920" w:rsidP="001A0C84" w:rsidRDefault="7914B1EB" w14:paraId="42B13C09" w14:textId="77777777">
            <w:pPr>
              <w:pStyle w:val="Heading3"/>
            </w:pPr>
            <w:bookmarkStart w:name="_Toc225844378" w:id="53"/>
            <w:r w:rsidRPr="006D5E82">
              <w:t>Good autism practice – Schools</w:t>
            </w:r>
            <w:bookmarkEnd w:id="53"/>
          </w:p>
        </w:tc>
      </w:tr>
      <w:tr w:rsidRPr="006D5E82" w:rsidR="00D23920" w:rsidTr="004A5DEB" w14:paraId="0B77E419" w14:textId="77777777">
        <w:tc>
          <w:tcPr>
            <w:tcW w:w="8996" w:type="dxa"/>
            <w:gridSpan w:val="2"/>
          </w:tcPr>
          <w:p w:rsidRPr="006D5E82" w:rsidR="00D23920" w:rsidP="002545A9" w:rsidRDefault="00D23920" w14:paraId="060BBDAA" w14:textId="77777777">
            <w:r w:rsidRPr="006D5E82">
              <w:t>Provides practitioners with practical strategies when working with autistic pupils. The module also takes participants through guidance on developing a pupil-centred education plan (</w:t>
            </w:r>
            <w:proofErr w:type="spellStart"/>
            <w:r w:rsidRPr="006D5E82">
              <w:t>PCEP</w:t>
            </w:r>
            <w:proofErr w:type="spellEnd"/>
            <w:r w:rsidRPr="006D5E82">
              <w:t>) for an autistic pupil.</w:t>
            </w:r>
          </w:p>
        </w:tc>
      </w:tr>
      <w:tr w:rsidRPr="006D5E82" w:rsidR="00D23920" w:rsidTr="004A5DEB" w14:paraId="747D4048" w14:textId="77777777">
        <w:tc>
          <w:tcPr>
            <w:tcW w:w="2398" w:type="dxa"/>
          </w:tcPr>
          <w:p w:rsidRPr="006D5E82" w:rsidR="00D23920" w:rsidP="002545A9" w:rsidRDefault="00D23920" w14:paraId="1176558C" w14:textId="77777777">
            <w:pPr>
              <w:rPr>
                <w:b/>
                <w:bCs/>
              </w:rPr>
            </w:pPr>
            <w:r w:rsidRPr="006D5E82">
              <w:rPr>
                <w:b/>
                <w:bCs/>
              </w:rPr>
              <w:t>Provider</w:t>
            </w:r>
          </w:p>
        </w:tc>
        <w:tc>
          <w:tcPr>
            <w:tcW w:w="6599" w:type="dxa"/>
          </w:tcPr>
          <w:p w:rsidRPr="006D5E82" w:rsidR="00D23920" w:rsidP="002545A9" w:rsidRDefault="00D23920" w14:paraId="03BC93C3" w14:textId="77777777">
            <w:r w:rsidRPr="006D5E82">
              <w:t>Camden Council</w:t>
            </w:r>
          </w:p>
        </w:tc>
      </w:tr>
      <w:tr w:rsidRPr="006D5E82" w:rsidR="00D23920" w:rsidTr="004A5DEB" w14:paraId="37C290AE" w14:textId="77777777">
        <w:tc>
          <w:tcPr>
            <w:tcW w:w="2398" w:type="dxa"/>
          </w:tcPr>
          <w:p w:rsidRPr="006D5E82" w:rsidR="00D23920" w:rsidP="002545A9" w:rsidRDefault="00D23920" w14:paraId="0417FCF3" w14:textId="77777777">
            <w:pPr>
              <w:rPr>
                <w:b/>
                <w:bCs/>
              </w:rPr>
            </w:pPr>
            <w:r w:rsidRPr="006D5E82">
              <w:rPr>
                <w:b/>
                <w:bCs/>
              </w:rPr>
              <w:t>Duration</w:t>
            </w:r>
          </w:p>
        </w:tc>
        <w:tc>
          <w:tcPr>
            <w:tcW w:w="6599" w:type="dxa"/>
          </w:tcPr>
          <w:p w:rsidRPr="006D5E82" w:rsidR="00D23920" w:rsidP="002545A9" w:rsidRDefault="00D23920" w14:paraId="274FB43F" w14:textId="77777777">
            <w:r w:rsidRPr="006D5E82">
              <w:t>2 hours</w:t>
            </w:r>
          </w:p>
        </w:tc>
      </w:tr>
      <w:tr w:rsidRPr="006D5E82" w:rsidR="00D23920" w:rsidTr="004A5DEB" w14:paraId="164053ED" w14:textId="77777777">
        <w:tc>
          <w:tcPr>
            <w:tcW w:w="2398" w:type="dxa"/>
          </w:tcPr>
          <w:p w:rsidRPr="006D5E82" w:rsidR="00D23920" w:rsidP="002545A9" w:rsidRDefault="00D23920" w14:paraId="3E353B1A" w14:textId="77777777">
            <w:pPr>
              <w:rPr>
                <w:b/>
                <w:bCs/>
              </w:rPr>
            </w:pPr>
            <w:r w:rsidRPr="006D5E82">
              <w:rPr>
                <w:b/>
                <w:bCs/>
              </w:rPr>
              <w:t>Audience</w:t>
            </w:r>
          </w:p>
        </w:tc>
        <w:tc>
          <w:tcPr>
            <w:tcW w:w="6599" w:type="dxa"/>
          </w:tcPr>
          <w:p w:rsidRPr="006D5E82" w:rsidR="00D23920" w:rsidP="002545A9" w:rsidRDefault="00D23920" w14:paraId="1B2930C2" w14:textId="77777777">
            <w:r w:rsidRPr="006D5E82">
              <w:t>Adults supporting children</w:t>
            </w:r>
          </w:p>
        </w:tc>
      </w:tr>
      <w:tr w:rsidRPr="006D5E82" w:rsidR="00D23920" w:rsidTr="004A5DEB" w14:paraId="7EEE3A78" w14:textId="77777777">
        <w:tc>
          <w:tcPr>
            <w:tcW w:w="2398" w:type="dxa"/>
          </w:tcPr>
          <w:p w:rsidRPr="006D5E82" w:rsidR="00D23920" w:rsidP="002545A9" w:rsidRDefault="00D23920" w14:paraId="3CE06F95" w14:textId="77777777">
            <w:pPr>
              <w:rPr>
                <w:b/>
                <w:bCs/>
              </w:rPr>
            </w:pPr>
            <w:r w:rsidRPr="006D5E82">
              <w:rPr>
                <w:b/>
                <w:bCs/>
              </w:rPr>
              <w:t>Access</w:t>
            </w:r>
          </w:p>
        </w:tc>
        <w:tc>
          <w:tcPr>
            <w:tcW w:w="6599" w:type="dxa"/>
          </w:tcPr>
          <w:p w:rsidRPr="006D5E82" w:rsidR="00D23920" w:rsidP="002545A9" w:rsidRDefault="004A5DEB" w14:paraId="092581B9" w14:textId="32DDECC4">
            <w:hyperlink w:history="1" r:id="rId132">
              <w:r w:rsidRPr="006D5E82">
                <w:rPr>
                  <w:rStyle w:val="Hyperlink"/>
                </w:rPr>
                <w:t>https://camdenlearning.arlo.co/w/upcoming/</w:t>
              </w:r>
            </w:hyperlink>
          </w:p>
        </w:tc>
      </w:tr>
    </w:tbl>
    <w:p w:rsidRPr="006D5E82" w:rsidR="00BB16E8" w:rsidP="00D23920" w:rsidRDefault="00BB16E8" w14:paraId="3FAC178C"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48452C7C" w14:textId="77777777">
        <w:tc>
          <w:tcPr>
            <w:tcW w:w="8996" w:type="dxa"/>
            <w:gridSpan w:val="2"/>
            <w:shd w:val="clear" w:color="auto" w:fill="D1D1D1" w:themeFill="background2" w:themeFillShade="E6"/>
          </w:tcPr>
          <w:p w:rsidRPr="006D5E82" w:rsidR="00D23920" w:rsidP="001A0C84" w:rsidRDefault="7914B1EB" w14:paraId="1E980003" w14:textId="77777777">
            <w:pPr>
              <w:pStyle w:val="Heading3"/>
            </w:pPr>
            <w:bookmarkStart w:name="_Toc225844379" w:id="54"/>
            <w:r w:rsidRPr="006D5E82">
              <w:t>Making Every Contact Count training (online)</w:t>
            </w:r>
            <w:bookmarkEnd w:id="54"/>
          </w:p>
        </w:tc>
      </w:tr>
      <w:tr w:rsidRPr="006D5E82" w:rsidR="00D23920" w:rsidTr="004A5DEB" w14:paraId="44828F15" w14:textId="77777777">
        <w:tc>
          <w:tcPr>
            <w:tcW w:w="8996" w:type="dxa"/>
            <w:gridSpan w:val="2"/>
          </w:tcPr>
          <w:p w:rsidRPr="006D5E82" w:rsidR="00D23920" w:rsidP="002545A9" w:rsidRDefault="00D23920" w14:paraId="20C87022" w14:textId="77777777">
            <w:r w:rsidRPr="006D5E82">
              <w:t>Training to help people take a ‘making every contact count’ approach to conversations with colleagues and parents</w:t>
            </w:r>
          </w:p>
        </w:tc>
      </w:tr>
      <w:tr w:rsidRPr="006D5E82" w:rsidR="00D23920" w:rsidTr="004A5DEB" w14:paraId="6CCFCAD9" w14:textId="77777777">
        <w:tc>
          <w:tcPr>
            <w:tcW w:w="2398" w:type="dxa"/>
          </w:tcPr>
          <w:p w:rsidRPr="006D5E82" w:rsidR="00D23920" w:rsidP="002545A9" w:rsidRDefault="00D23920" w14:paraId="5FB80473" w14:textId="77777777">
            <w:pPr>
              <w:rPr>
                <w:b/>
                <w:bCs/>
              </w:rPr>
            </w:pPr>
            <w:r w:rsidRPr="006D5E82">
              <w:rPr>
                <w:b/>
                <w:bCs/>
              </w:rPr>
              <w:t>Provider</w:t>
            </w:r>
          </w:p>
        </w:tc>
        <w:tc>
          <w:tcPr>
            <w:tcW w:w="6599" w:type="dxa"/>
          </w:tcPr>
          <w:p w:rsidRPr="006D5E82" w:rsidR="00D23920" w:rsidP="002545A9" w:rsidRDefault="00D23920" w14:paraId="318F983B" w14:textId="77777777">
            <w:r w:rsidRPr="006D5E82">
              <w:t>Making Every Contact Count</w:t>
            </w:r>
          </w:p>
        </w:tc>
      </w:tr>
      <w:tr w:rsidRPr="006D5E82" w:rsidR="00D23920" w:rsidTr="004A5DEB" w14:paraId="362647B8" w14:textId="77777777">
        <w:tc>
          <w:tcPr>
            <w:tcW w:w="2398" w:type="dxa"/>
          </w:tcPr>
          <w:p w:rsidRPr="006D5E82" w:rsidR="00D23920" w:rsidP="002545A9" w:rsidRDefault="00D23920" w14:paraId="7AA5E89B" w14:textId="77777777">
            <w:pPr>
              <w:rPr>
                <w:b/>
                <w:bCs/>
              </w:rPr>
            </w:pPr>
            <w:r w:rsidRPr="006D5E82">
              <w:rPr>
                <w:b/>
                <w:bCs/>
              </w:rPr>
              <w:t>Duration</w:t>
            </w:r>
          </w:p>
        </w:tc>
        <w:tc>
          <w:tcPr>
            <w:tcW w:w="6599" w:type="dxa"/>
          </w:tcPr>
          <w:p w:rsidRPr="006D5E82" w:rsidR="00D23920" w:rsidP="002545A9" w:rsidRDefault="00D23920" w14:paraId="49D9733A" w14:textId="77777777">
            <w:r w:rsidRPr="006D5E82">
              <w:t>2 hours</w:t>
            </w:r>
          </w:p>
        </w:tc>
      </w:tr>
      <w:tr w:rsidRPr="006D5E82" w:rsidR="00D23920" w:rsidTr="004A5DEB" w14:paraId="036B41A7" w14:textId="77777777">
        <w:tc>
          <w:tcPr>
            <w:tcW w:w="2398" w:type="dxa"/>
          </w:tcPr>
          <w:p w:rsidRPr="006D5E82" w:rsidR="00D23920" w:rsidP="002545A9" w:rsidRDefault="00D23920" w14:paraId="759A3AE7" w14:textId="77777777">
            <w:pPr>
              <w:rPr>
                <w:b/>
                <w:bCs/>
              </w:rPr>
            </w:pPr>
            <w:r w:rsidRPr="006D5E82">
              <w:rPr>
                <w:b/>
                <w:bCs/>
              </w:rPr>
              <w:t>Audience</w:t>
            </w:r>
          </w:p>
        </w:tc>
        <w:tc>
          <w:tcPr>
            <w:tcW w:w="6599" w:type="dxa"/>
          </w:tcPr>
          <w:p w:rsidRPr="006D5E82" w:rsidR="00D23920" w:rsidP="002545A9" w:rsidRDefault="00D23920" w14:paraId="38D2A0B0" w14:textId="77777777">
            <w:r w:rsidRPr="006D5E82">
              <w:t>Adults supporting adults (especially parents)</w:t>
            </w:r>
          </w:p>
        </w:tc>
      </w:tr>
      <w:tr w:rsidRPr="006D5E82" w:rsidR="00D23920" w:rsidTr="004A5DEB" w14:paraId="72719331" w14:textId="77777777">
        <w:tc>
          <w:tcPr>
            <w:tcW w:w="2398" w:type="dxa"/>
          </w:tcPr>
          <w:p w:rsidRPr="006D5E82" w:rsidR="00D23920" w:rsidP="002545A9" w:rsidRDefault="00D23920" w14:paraId="44C2629C" w14:textId="77777777">
            <w:pPr>
              <w:rPr>
                <w:b/>
                <w:bCs/>
              </w:rPr>
            </w:pPr>
            <w:r w:rsidRPr="006D5E82">
              <w:rPr>
                <w:b/>
                <w:bCs/>
              </w:rPr>
              <w:t>Access</w:t>
            </w:r>
          </w:p>
        </w:tc>
        <w:tc>
          <w:tcPr>
            <w:tcW w:w="6599" w:type="dxa"/>
          </w:tcPr>
          <w:p w:rsidRPr="006D5E82" w:rsidR="00D23920" w:rsidP="002545A9" w:rsidRDefault="00150FA3" w14:paraId="704DC453" w14:textId="0512ED42">
            <w:hyperlink w:history="1" r:id="rId133">
              <w:r w:rsidRPr="006D5E82">
                <w:rPr>
                  <w:rStyle w:val="Hyperlink"/>
                </w:rPr>
                <w:t>www.camdenmecc.org.uk/courses</w:t>
              </w:r>
            </w:hyperlink>
            <w:r w:rsidRPr="006D5E82" w:rsidR="00D23920">
              <w:t xml:space="preserve"> </w:t>
            </w:r>
          </w:p>
        </w:tc>
      </w:tr>
      <w:tr w:rsidRPr="006D5E82" w:rsidR="00D23920" w:rsidTr="004A5DEB" w14:paraId="7F197E98" w14:textId="77777777">
        <w:tc>
          <w:tcPr>
            <w:tcW w:w="2398" w:type="dxa"/>
          </w:tcPr>
          <w:p w:rsidRPr="006D5E82" w:rsidR="00D23920" w:rsidP="002545A9" w:rsidRDefault="00D23920" w14:paraId="0A28C680" w14:textId="77777777">
            <w:pPr>
              <w:rPr>
                <w:b/>
                <w:bCs/>
              </w:rPr>
            </w:pPr>
            <w:r w:rsidRPr="006D5E82">
              <w:rPr>
                <w:b/>
                <w:bCs/>
              </w:rPr>
              <w:t>More information</w:t>
            </w:r>
          </w:p>
        </w:tc>
        <w:tc>
          <w:tcPr>
            <w:tcW w:w="6599" w:type="dxa"/>
          </w:tcPr>
          <w:p w:rsidRPr="006D5E82" w:rsidR="00D23920" w:rsidP="002545A9" w:rsidRDefault="00D23920" w14:paraId="5953CE2D" w14:textId="4224A37D">
            <w:hyperlink w:history="1" r:id="rId134">
              <w:r w:rsidRPr="006D5E82">
                <w:rPr>
                  <w:rStyle w:val="Hyperlink"/>
                </w:rPr>
                <w:t>www.camdenmecc.org.uk/</w:t>
              </w:r>
            </w:hyperlink>
          </w:p>
        </w:tc>
      </w:tr>
    </w:tbl>
    <w:p w:rsidRPr="006D5E82" w:rsidR="00D23920" w:rsidP="00D23920" w:rsidRDefault="00D23920" w14:paraId="3C27099E"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0F9C4672" w14:textId="77777777">
        <w:tc>
          <w:tcPr>
            <w:tcW w:w="8996" w:type="dxa"/>
            <w:gridSpan w:val="2"/>
            <w:shd w:val="clear" w:color="auto" w:fill="D1D1D1" w:themeFill="background2" w:themeFillShade="E6"/>
          </w:tcPr>
          <w:p w:rsidRPr="006D5E82" w:rsidR="00D23920" w:rsidP="001A0C84" w:rsidRDefault="7914B1EB" w14:paraId="4A35DE41" w14:textId="77777777">
            <w:pPr>
              <w:pStyle w:val="Heading3"/>
            </w:pPr>
            <w:bookmarkStart w:name="_Toc225844380" w:id="55"/>
            <w:r w:rsidRPr="006D5E82">
              <w:t>Making sense of autism – Early years</w:t>
            </w:r>
            <w:bookmarkEnd w:id="55"/>
          </w:p>
        </w:tc>
      </w:tr>
      <w:tr w:rsidRPr="006D5E82" w:rsidR="00D23920" w:rsidTr="004A5DEB" w14:paraId="3F6D13D5" w14:textId="77777777">
        <w:tc>
          <w:tcPr>
            <w:tcW w:w="8996" w:type="dxa"/>
            <w:gridSpan w:val="2"/>
          </w:tcPr>
          <w:p w:rsidRPr="006D5E82" w:rsidR="00D23920" w:rsidP="002545A9" w:rsidRDefault="00D23920" w14:paraId="79474D4A" w14:textId="77777777">
            <w:r w:rsidRPr="006D5E82">
              <w:t>Awareness-raising module for all practitioners in Early Years settings. Provides an introduction to autism and some initial reasonable adjustments that need to be considered when working with autistic children. Input on the creation and use of a one-page profile for individual children. Although not all practitioners who come into contact with the child will be involved in the creation of a one-page profile, all practitioners will benefit from having access to one-page profiles for individual autistic children.</w:t>
            </w:r>
          </w:p>
        </w:tc>
      </w:tr>
      <w:tr w:rsidRPr="006D5E82" w:rsidR="00D23920" w:rsidTr="004A5DEB" w14:paraId="252FD010" w14:textId="77777777">
        <w:tc>
          <w:tcPr>
            <w:tcW w:w="2398" w:type="dxa"/>
          </w:tcPr>
          <w:p w:rsidRPr="006D5E82" w:rsidR="00D23920" w:rsidP="002545A9" w:rsidRDefault="00D23920" w14:paraId="569EA746" w14:textId="77777777">
            <w:pPr>
              <w:rPr>
                <w:b/>
                <w:bCs/>
              </w:rPr>
            </w:pPr>
            <w:r w:rsidRPr="006D5E82">
              <w:rPr>
                <w:b/>
                <w:bCs/>
              </w:rPr>
              <w:t>Provider</w:t>
            </w:r>
          </w:p>
        </w:tc>
        <w:tc>
          <w:tcPr>
            <w:tcW w:w="6599" w:type="dxa"/>
          </w:tcPr>
          <w:p w:rsidRPr="006D5E82" w:rsidR="00D23920" w:rsidP="002545A9" w:rsidRDefault="00D23920" w14:paraId="1F83FA8E" w14:textId="77777777">
            <w:r w:rsidRPr="006D5E82">
              <w:t>Camden Council</w:t>
            </w:r>
          </w:p>
        </w:tc>
      </w:tr>
      <w:tr w:rsidRPr="006D5E82" w:rsidR="00D23920" w:rsidTr="004A5DEB" w14:paraId="306D4506" w14:textId="77777777">
        <w:tc>
          <w:tcPr>
            <w:tcW w:w="2398" w:type="dxa"/>
          </w:tcPr>
          <w:p w:rsidRPr="006D5E82" w:rsidR="00D23920" w:rsidP="002545A9" w:rsidRDefault="00D23920" w14:paraId="364DAB50" w14:textId="77777777">
            <w:pPr>
              <w:rPr>
                <w:b/>
                <w:bCs/>
              </w:rPr>
            </w:pPr>
            <w:r w:rsidRPr="006D5E82">
              <w:rPr>
                <w:b/>
                <w:bCs/>
              </w:rPr>
              <w:t>Duration</w:t>
            </w:r>
          </w:p>
        </w:tc>
        <w:tc>
          <w:tcPr>
            <w:tcW w:w="6599" w:type="dxa"/>
          </w:tcPr>
          <w:p w:rsidRPr="006D5E82" w:rsidR="00D23920" w:rsidP="002545A9" w:rsidRDefault="00D23920" w14:paraId="5CB1EA10" w14:textId="77777777">
            <w:r w:rsidRPr="006D5E82">
              <w:t>3 hours</w:t>
            </w:r>
          </w:p>
        </w:tc>
      </w:tr>
      <w:tr w:rsidRPr="006D5E82" w:rsidR="00D23920" w:rsidTr="004A5DEB" w14:paraId="28A91523" w14:textId="77777777">
        <w:tc>
          <w:tcPr>
            <w:tcW w:w="2398" w:type="dxa"/>
          </w:tcPr>
          <w:p w:rsidRPr="006D5E82" w:rsidR="00D23920" w:rsidP="002545A9" w:rsidRDefault="00D23920" w14:paraId="6AFDCF85" w14:textId="77777777">
            <w:pPr>
              <w:rPr>
                <w:b/>
                <w:bCs/>
              </w:rPr>
            </w:pPr>
            <w:r w:rsidRPr="006D5E82">
              <w:rPr>
                <w:b/>
                <w:bCs/>
              </w:rPr>
              <w:t>Audience</w:t>
            </w:r>
          </w:p>
        </w:tc>
        <w:tc>
          <w:tcPr>
            <w:tcW w:w="6599" w:type="dxa"/>
          </w:tcPr>
          <w:p w:rsidRPr="006D5E82" w:rsidR="00D23920" w:rsidP="002545A9" w:rsidRDefault="00D23920" w14:paraId="260F0114" w14:textId="77777777">
            <w:r w:rsidRPr="006D5E82">
              <w:t>Adults supporting children</w:t>
            </w:r>
          </w:p>
        </w:tc>
      </w:tr>
      <w:tr w:rsidRPr="006D5E82" w:rsidR="00D23920" w:rsidTr="004A5DEB" w14:paraId="04D788FD" w14:textId="77777777">
        <w:tc>
          <w:tcPr>
            <w:tcW w:w="2398" w:type="dxa"/>
          </w:tcPr>
          <w:p w:rsidRPr="006D5E82" w:rsidR="00D23920" w:rsidP="002545A9" w:rsidRDefault="00D23920" w14:paraId="799CB461" w14:textId="77777777">
            <w:pPr>
              <w:rPr>
                <w:b/>
                <w:bCs/>
              </w:rPr>
            </w:pPr>
            <w:r w:rsidRPr="006D5E82">
              <w:rPr>
                <w:b/>
                <w:bCs/>
              </w:rPr>
              <w:t>Access</w:t>
            </w:r>
          </w:p>
        </w:tc>
        <w:tc>
          <w:tcPr>
            <w:tcW w:w="6599" w:type="dxa"/>
          </w:tcPr>
          <w:p w:rsidRPr="006D5E82" w:rsidR="00D23920" w:rsidP="002545A9" w:rsidRDefault="004A5DEB" w14:paraId="0BC0F72F" w14:textId="167B5985">
            <w:hyperlink w:history="1" r:id="rId135">
              <w:r w:rsidRPr="006D5E82">
                <w:rPr>
                  <w:rStyle w:val="Hyperlink"/>
                </w:rPr>
                <w:t>https://camdenlearning.arlo.co/w/upcoming/</w:t>
              </w:r>
            </w:hyperlink>
          </w:p>
        </w:tc>
      </w:tr>
    </w:tbl>
    <w:p w:rsidRPr="006D5E82" w:rsidR="00D23920" w:rsidP="00D23920" w:rsidRDefault="00D23920" w14:paraId="4BB393D3"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449416D5" w14:textId="77777777">
        <w:tc>
          <w:tcPr>
            <w:tcW w:w="8996" w:type="dxa"/>
            <w:gridSpan w:val="2"/>
            <w:shd w:val="clear" w:color="auto" w:fill="D1D1D1" w:themeFill="background2" w:themeFillShade="E6"/>
          </w:tcPr>
          <w:p w:rsidRPr="006D5E82" w:rsidR="00D23920" w:rsidP="001A0C84" w:rsidRDefault="7914B1EB" w14:paraId="433ADF44" w14:textId="77777777">
            <w:pPr>
              <w:pStyle w:val="Heading3"/>
            </w:pPr>
            <w:bookmarkStart w:name="_Toc225844381" w:id="56"/>
            <w:r w:rsidRPr="006D5E82">
              <w:t>Making sense of autism – Schools</w:t>
            </w:r>
            <w:bookmarkEnd w:id="56"/>
          </w:p>
        </w:tc>
      </w:tr>
      <w:tr w:rsidRPr="006D5E82" w:rsidR="00D23920" w:rsidTr="004A5DEB" w14:paraId="37E31874" w14:textId="77777777">
        <w:tc>
          <w:tcPr>
            <w:tcW w:w="8996" w:type="dxa"/>
            <w:gridSpan w:val="2"/>
          </w:tcPr>
          <w:p w:rsidRPr="006D5E82" w:rsidR="00D23920" w:rsidP="002545A9" w:rsidRDefault="00D23920" w14:paraId="003CCF23" w14:textId="77777777">
            <w:r w:rsidRPr="006D5E82">
              <w:t>This module is an awareness-raising module for all staff in a school community, whether they be teachers, learning support assistants, school meals supervisors, or taxi drivers. The module provides an introduction to autism and the reasonable adjustments that need to be considered when working with autistic pupils.</w:t>
            </w:r>
          </w:p>
        </w:tc>
      </w:tr>
      <w:tr w:rsidRPr="006D5E82" w:rsidR="00D23920" w:rsidTr="004A5DEB" w14:paraId="2788E242" w14:textId="77777777">
        <w:tc>
          <w:tcPr>
            <w:tcW w:w="2398" w:type="dxa"/>
          </w:tcPr>
          <w:p w:rsidRPr="006D5E82" w:rsidR="00D23920" w:rsidP="002545A9" w:rsidRDefault="00D23920" w14:paraId="1E2DF076" w14:textId="77777777">
            <w:pPr>
              <w:rPr>
                <w:b/>
                <w:bCs/>
              </w:rPr>
            </w:pPr>
            <w:r w:rsidRPr="006D5E82">
              <w:rPr>
                <w:b/>
                <w:bCs/>
              </w:rPr>
              <w:t>Provider</w:t>
            </w:r>
          </w:p>
        </w:tc>
        <w:tc>
          <w:tcPr>
            <w:tcW w:w="6599" w:type="dxa"/>
          </w:tcPr>
          <w:p w:rsidRPr="006D5E82" w:rsidR="00D23920" w:rsidP="002545A9" w:rsidRDefault="00D23920" w14:paraId="636EAA51" w14:textId="77777777">
            <w:r w:rsidRPr="006D5E82">
              <w:t>Camden Council</w:t>
            </w:r>
          </w:p>
        </w:tc>
      </w:tr>
      <w:tr w:rsidRPr="006D5E82" w:rsidR="00D23920" w:rsidTr="004A5DEB" w14:paraId="4A88669F" w14:textId="77777777">
        <w:tc>
          <w:tcPr>
            <w:tcW w:w="2398" w:type="dxa"/>
          </w:tcPr>
          <w:p w:rsidRPr="006D5E82" w:rsidR="00D23920" w:rsidP="002545A9" w:rsidRDefault="00D23920" w14:paraId="495CC8FB" w14:textId="77777777">
            <w:pPr>
              <w:rPr>
                <w:b/>
                <w:bCs/>
              </w:rPr>
            </w:pPr>
            <w:r w:rsidRPr="006D5E82">
              <w:rPr>
                <w:b/>
                <w:bCs/>
              </w:rPr>
              <w:t>Duration</w:t>
            </w:r>
          </w:p>
        </w:tc>
        <w:tc>
          <w:tcPr>
            <w:tcW w:w="6599" w:type="dxa"/>
          </w:tcPr>
          <w:p w:rsidRPr="006D5E82" w:rsidR="00D23920" w:rsidP="002545A9" w:rsidRDefault="00D23920" w14:paraId="07971835" w14:textId="77777777">
            <w:r w:rsidRPr="006D5E82">
              <w:t>3 hours</w:t>
            </w:r>
          </w:p>
        </w:tc>
      </w:tr>
      <w:tr w:rsidRPr="006D5E82" w:rsidR="00D23920" w:rsidTr="004A5DEB" w14:paraId="38C37E18" w14:textId="77777777">
        <w:tc>
          <w:tcPr>
            <w:tcW w:w="2398" w:type="dxa"/>
          </w:tcPr>
          <w:p w:rsidRPr="006D5E82" w:rsidR="00D23920" w:rsidP="002545A9" w:rsidRDefault="00D23920" w14:paraId="6DD5B288" w14:textId="77777777">
            <w:pPr>
              <w:rPr>
                <w:b/>
                <w:bCs/>
              </w:rPr>
            </w:pPr>
            <w:r w:rsidRPr="006D5E82">
              <w:rPr>
                <w:b/>
                <w:bCs/>
              </w:rPr>
              <w:t>Audience</w:t>
            </w:r>
          </w:p>
        </w:tc>
        <w:tc>
          <w:tcPr>
            <w:tcW w:w="6599" w:type="dxa"/>
          </w:tcPr>
          <w:p w:rsidRPr="006D5E82" w:rsidR="00D23920" w:rsidP="002545A9" w:rsidRDefault="00D23920" w14:paraId="3A2F0444" w14:textId="77777777">
            <w:r w:rsidRPr="006D5E82">
              <w:t>Adults supporting children</w:t>
            </w:r>
          </w:p>
        </w:tc>
      </w:tr>
      <w:tr w:rsidRPr="006D5E82" w:rsidR="00D23920" w:rsidTr="004A5DEB" w14:paraId="69A26B19" w14:textId="77777777">
        <w:tc>
          <w:tcPr>
            <w:tcW w:w="2398" w:type="dxa"/>
          </w:tcPr>
          <w:p w:rsidRPr="006D5E82" w:rsidR="00D23920" w:rsidP="002545A9" w:rsidRDefault="00D23920" w14:paraId="3EC92CF2" w14:textId="77777777">
            <w:pPr>
              <w:rPr>
                <w:b/>
                <w:bCs/>
              </w:rPr>
            </w:pPr>
            <w:r w:rsidRPr="006D5E82">
              <w:rPr>
                <w:b/>
                <w:bCs/>
              </w:rPr>
              <w:t>Access</w:t>
            </w:r>
          </w:p>
        </w:tc>
        <w:tc>
          <w:tcPr>
            <w:tcW w:w="6599" w:type="dxa"/>
          </w:tcPr>
          <w:p w:rsidRPr="006D5E82" w:rsidR="00D23920" w:rsidP="002545A9" w:rsidRDefault="004A5DEB" w14:paraId="46CE0BAB" w14:textId="4A078D19">
            <w:hyperlink w:history="1" r:id="rId136">
              <w:r w:rsidRPr="006D5E82">
                <w:rPr>
                  <w:rStyle w:val="Hyperlink"/>
                </w:rPr>
                <w:t>https://camdenlearning.arlo.co/w/upcoming/</w:t>
              </w:r>
            </w:hyperlink>
          </w:p>
        </w:tc>
      </w:tr>
    </w:tbl>
    <w:p w:rsidRPr="006D5E82" w:rsidR="00D23920" w:rsidP="00D23920" w:rsidRDefault="00D23920" w14:paraId="21A45360"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72661C86" w14:textId="77777777">
        <w:tc>
          <w:tcPr>
            <w:tcW w:w="8996" w:type="dxa"/>
            <w:gridSpan w:val="2"/>
            <w:shd w:val="clear" w:color="auto" w:fill="D1D1D1" w:themeFill="background2" w:themeFillShade="E6"/>
          </w:tcPr>
          <w:p w:rsidRPr="006D5E82" w:rsidR="00D23920" w:rsidP="001A0C84" w:rsidRDefault="00B13945" w14:paraId="12F5951C" w14:textId="34495325">
            <w:pPr>
              <w:pStyle w:val="Heading3"/>
            </w:pPr>
            <w:bookmarkStart w:name="_Toc225844382" w:id="57"/>
            <w:r w:rsidRPr="006D5E82">
              <w:t>Mental health awareness</w:t>
            </w:r>
            <w:bookmarkEnd w:id="57"/>
          </w:p>
        </w:tc>
      </w:tr>
      <w:tr w:rsidRPr="006D5E82" w:rsidR="00D23920" w:rsidTr="004A5DEB" w14:paraId="77031B6E" w14:textId="77777777">
        <w:tc>
          <w:tcPr>
            <w:tcW w:w="8996" w:type="dxa"/>
            <w:gridSpan w:val="2"/>
          </w:tcPr>
          <w:p w:rsidRPr="006D5E82" w:rsidR="00D23920" w:rsidP="002545A9" w:rsidRDefault="00D23920" w14:paraId="52613A36" w14:textId="77777777">
            <w:r w:rsidRPr="006D5E82">
              <w:t>Participants will learn about mental health, mental illness, how to challenge stigma, the features of a supportive conversation, and routes to support.</w:t>
            </w:r>
          </w:p>
        </w:tc>
      </w:tr>
      <w:tr w:rsidRPr="006D5E82" w:rsidR="00D23920" w:rsidTr="004A5DEB" w14:paraId="78C8B582" w14:textId="77777777">
        <w:tc>
          <w:tcPr>
            <w:tcW w:w="2398" w:type="dxa"/>
          </w:tcPr>
          <w:p w:rsidRPr="006D5E82" w:rsidR="00D23920" w:rsidP="002545A9" w:rsidRDefault="00D23920" w14:paraId="4D4047CA" w14:textId="77777777">
            <w:pPr>
              <w:rPr>
                <w:b/>
                <w:bCs/>
              </w:rPr>
            </w:pPr>
            <w:r w:rsidRPr="006D5E82">
              <w:rPr>
                <w:b/>
                <w:bCs/>
              </w:rPr>
              <w:t>Provider</w:t>
            </w:r>
          </w:p>
        </w:tc>
        <w:tc>
          <w:tcPr>
            <w:tcW w:w="6599" w:type="dxa"/>
          </w:tcPr>
          <w:p w:rsidRPr="006D5E82" w:rsidR="00D23920" w:rsidP="002545A9" w:rsidRDefault="00D23920" w14:paraId="360F01E6" w14:textId="77777777">
            <w:r w:rsidRPr="006D5E82">
              <w:t>Rethink Mental Illness</w:t>
            </w:r>
          </w:p>
        </w:tc>
      </w:tr>
      <w:tr w:rsidRPr="006D5E82" w:rsidR="00D23920" w:rsidTr="004A5DEB" w14:paraId="556BA819" w14:textId="77777777">
        <w:tc>
          <w:tcPr>
            <w:tcW w:w="2398" w:type="dxa"/>
          </w:tcPr>
          <w:p w:rsidRPr="006D5E82" w:rsidR="00D23920" w:rsidP="002545A9" w:rsidRDefault="00D23920" w14:paraId="46E83E14" w14:textId="77777777">
            <w:pPr>
              <w:rPr>
                <w:b/>
                <w:bCs/>
              </w:rPr>
            </w:pPr>
            <w:r w:rsidRPr="006D5E82">
              <w:rPr>
                <w:b/>
                <w:bCs/>
              </w:rPr>
              <w:t>Duration</w:t>
            </w:r>
          </w:p>
        </w:tc>
        <w:tc>
          <w:tcPr>
            <w:tcW w:w="6599" w:type="dxa"/>
          </w:tcPr>
          <w:p w:rsidRPr="006D5E82" w:rsidR="00D23920" w:rsidP="002545A9" w:rsidRDefault="00D23920" w14:paraId="56A256DD" w14:textId="77777777">
            <w:r w:rsidRPr="006D5E82">
              <w:t>In person training takes place over 4 hours</w:t>
            </w:r>
          </w:p>
          <w:p w:rsidRPr="006D5E82" w:rsidR="00D23920" w:rsidP="002545A9" w:rsidRDefault="00D23920" w14:paraId="2CEB2EB5" w14:textId="77777777">
            <w:r w:rsidRPr="006D5E82">
              <w:t>Online training takes place over 3 and a half hours</w:t>
            </w:r>
          </w:p>
        </w:tc>
      </w:tr>
      <w:tr w:rsidRPr="006D5E82" w:rsidR="00D23920" w:rsidTr="004A5DEB" w14:paraId="32EF154B" w14:textId="77777777">
        <w:tc>
          <w:tcPr>
            <w:tcW w:w="2398" w:type="dxa"/>
          </w:tcPr>
          <w:p w:rsidRPr="006D5E82" w:rsidR="00D23920" w:rsidP="002545A9" w:rsidRDefault="00D23920" w14:paraId="1E1CB8D3" w14:textId="77777777">
            <w:pPr>
              <w:rPr>
                <w:b/>
                <w:bCs/>
              </w:rPr>
            </w:pPr>
            <w:r w:rsidRPr="006D5E82">
              <w:rPr>
                <w:b/>
                <w:bCs/>
              </w:rPr>
              <w:t>Audience</w:t>
            </w:r>
          </w:p>
        </w:tc>
        <w:tc>
          <w:tcPr>
            <w:tcW w:w="6599" w:type="dxa"/>
          </w:tcPr>
          <w:p w:rsidRPr="006D5E82" w:rsidR="00D23920" w:rsidP="002545A9" w:rsidRDefault="00D23920" w14:paraId="4EEB4627" w14:textId="77777777">
            <w:r w:rsidRPr="006D5E82">
              <w:t>Adults including parents / members of the public</w:t>
            </w:r>
          </w:p>
        </w:tc>
      </w:tr>
      <w:tr w:rsidRPr="006D5E82" w:rsidR="00D23920" w:rsidTr="004A5DEB" w14:paraId="47DF9EA5" w14:textId="77777777">
        <w:tc>
          <w:tcPr>
            <w:tcW w:w="2398" w:type="dxa"/>
          </w:tcPr>
          <w:p w:rsidRPr="006D5E82" w:rsidR="00D23920" w:rsidP="002545A9" w:rsidRDefault="00D23920" w14:paraId="1910B0E5" w14:textId="77777777">
            <w:pPr>
              <w:rPr>
                <w:b/>
                <w:bCs/>
              </w:rPr>
            </w:pPr>
            <w:r w:rsidRPr="006D5E82">
              <w:rPr>
                <w:b/>
                <w:bCs/>
              </w:rPr>
              <w:t>Access</w:t>
            </w:r>
          </w:p>
        </w:tc>
        <w:tc>
          <w:tcPr>
            <w:tcW w:w="6599" w:type="dxa"/>
          </w:tcPr>
          <w:p w:rsidRPr="006D5E82" w:rsidR="00D23920" w:rsidP="002545A9" w:rsidRDefault="00150FA3" w14:paraId="305F0215" w14:textId="38400EDC">
            <w:hyperlink w:history="1" r:id="rId137">
              <w:r w:rsidRPr="006D5E82">
                <w:rPr>
                  <w:rStyle w:val="Hyperlink"/>
                </w:rPr>
                <w:t>www.rethink.org/aboutus/what-we-do/workplace-mental-health-and-training/mental-health-training-camden/</w:t>
              </w:r>
            </w:hyperlink>
            <w:r w:rsidRPr="006D5E82" w:rsidR="004A5DEB">
              <w:t xml:space="preserve"> </w:t>
            </w:r>
          </w:p>
        </w:tc>
      </w:tr>
    </w:tbl>
    <w:p w:rsidRPr="006D5E82" w:rsidR="00D23920" w:rsidP="00D23920" w:rsidRDefault="00D23920" w14:paraId="344FD342" w14:textId="77777777">
      <w:pPr>
        <w:spacing w:after="0"/>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3E4FD5DC" w14:textId="77777777">
        <w:tc>
          <w:tcPr>
            <w:tcW w:w="8996" w:type="dxa"/>
            <w:gridSpan w:val="2"/>
            <w:shd w:val="clear" w:color="auto" w:fill="D1D1D1" w:themeFill="background2" w:themeFillShade="E6"/>
          </w:tcPr>
          <w:p w:rsidRPr="006D5E82" w:rsidR="00D23920" w:rsidP="001A0C84" w:rsidRDefault="7914B1EB" w14:paraId="75685348" w14:textId="77777777">
            <w:pPr>
              <w:pStyle w:val="Heading3"/>
            </w:pPr>
            <w:bookmarkStart w:name="_Toc225844383" w:id="58"/>
            <w:r w:rsidRPr="006D5E82">
              <w:t>Mental Health First Aid (online or in-person)</w:t>
            </w:r>
            <w:bookmarkEnd w:id="58"/>
          </w:p>
        </w:tc>
      </w:tr>
      <w:tr w:rsidRPr="006D5E82" w:rsidR="00D23920" w:rsidTr="004A5DEB" w14:paraId="229F9E63" w14:textId="77777777">
        <w:tc>
          <w:tcPr>
            <w:tcW w:w="8996" w:type="dxa"/>
            <w:gridSpan w:val="2"/>
          </w:tcPr>
          <w:p w:rsidRPr="006D5E82" w:rsidR="00D23920" w:rsidP="002545A9" w:rsidRDefault="00D23920" w14:paraId="17CC378F" w14:textId="77777777">
            <w:r w:rsidRPr="006D5E82">
              <w:t>Provides participants with:</w:t>
            </w:r>
          </w:p>
          <w:p w:rsidRPr="006D5E82" w:rsidR="00D23920" w:rsidP="00085819" w:rsidRDefault="00D23920" w14:paraId="107C2C3D" w14:textId="77777777">
            <w:pPr>
              <w:pStyle w:val="ListParagraph"/>
              <w:numPr>
                <w:ilvl w:val="0"/>
                <w:numId w:val="30"/>
              </w:numPr>
              <w:spacing w:after="160"/>
              <w:ind w:left="441"/>
            </w:pPr>
            <w:r w:rsidRPr="006D5E82">
              <w:t>Practical skills to spot the triggers and signs of mental health issues</w:t>
            </w:r>
          </w:p>
          <w:p w:rsidRPr="006D5E82" w:rsidR="00D23920" w:rsidP="00085819" w:rsidRDefault="00D23920" w14:paraId="06B9D7FC" w14:textId="77777777">
            <w:pPr>
              <w:pStyle w:val="ListParagraph"/>
              <w:numPr>
                <w:ilvl w:val="0"/>
                <w:numId w:val="30"/>
              </w:numPr>
              <w:ind w:left="441"/>
            </w:pPr>
            <w:r w:rsidRPr="006D5E82">
              <w:t>Confidence step in, reassure, and support a person in distress</w:t>
            </w:r>
          </w:p>
        </w:tc>
      </w:tr>
      <w:tr w:rsidRPr="006D5E82" w:rsidR="00D23920" w:rsidTr="004A5DEB" w14:paraId="7081772C" w14:textId="77777777">
        <w:tc>
          <w:tcPr>
            <w:tcW w:w="2398" w:type="dxa"/>
          </w:tcPr>
          <w:p w:rsidRPr="006D5E82" w:rsidR="00D23920" w:rsidP="002545A9" w:rsidRDefault="00D23920" w14:paraId="608C0C83" w14:textId="77777777">
            <w:pPr>
              <w:rPr>
                <w:b/>
                <w:bCs/>
              </w:rPr>
            </w:pPr>
            <w:r w:rsidRPr="006D5E82">
              <w:rPr>
                <w:b/>
                <w:bCs/>
              </w:rPr>
              <w:t>Provider</w:t>
            </w:r>
          </w:p>
        </w:tc>
        <w:tc>
          <w:tcPr>
            <w:tcW w:w="6599" w:type="dxa"/>
          </w:tcPr>
          <w:p w:rsidRPr="006D5E82" w:rsidR="00D23920" w:rsidP="002545A9" w:rsidRDefault="00D23920" w14:paraId="77C8E18B" w14:textId="77777777">
            <w:r w:rsidRPr="006D5E82">
              <w:t>Rethink Mental Illness</w:t>
            </w:r>
          </w:p>
        </w:tc>
      </w:tr>
      <w:tr w:rsidRPr="006D5E82" w:rsidR="00D23920" w:rsidTr="004A5DEB" w14:paraId="3AC4304E" w14:textId="77777777">
        <w:tc>
          <w:tcPr>
            <w:tcW w:w="2398" w:type="dxa"/>
          </w:tcPr>
          <w:p w:rsidRPr="006D5E82" w:rsidR="00D23920" w:rsidP="002545A9" w:rsidRDefault="00D23920" w14:paraId="31C5BF8F" w14:textId="77777777">
            <w:pPr>
              <w:rPr>
                <w:b/>
                <w:bCs/>
              </w:rPr>
            </w:pPr>
            <w:r w:rsidRPr="006D5E82">
              <w:rPr>
                <w:b/>
                <w:bCs/>
              </w:rPr>
              <w:t>Duration</w:t>
            </w:r>
          </w:p>
        </w:tc>
        <w:tc>
          <w:tcPr>
            <w:tcW w:w="6599" w:type="dxa"/>
          </w:tcPr>
          <w:p w:rsidRPr="006D5E82" w:rsidR="00D23920" w:rsidP="002545A9" w:rsidRDefault="00D23920" w14:paraId="0A528C12" w14:textId="77777777">
            <w:r w:rsidRPr="006D5E82">
              <w:t>In person training takes place over 2 days</w:t>
            </w:r>
          </w:p>
          <w:p w:rsidRPr="006D5E82" w:rsidR="00D23920" w:rsidP="002545A9" w:rsidRDefault="00D23920" w14:paraId="1BD44E15" w14:textId="77777777">
            <w:r w:rsidRPr="006D5E82">
              <w:t>Online training takes place over 4 half days</w:t>
            </w:r>
          </w:p>
        </w:tc>
      </w:tr>
      <w:tr w:rsidRPr="006D5E82" w:rsidR="00D23920" w:rsidTr="004A5DEB" w14:paraId="0CD54260" w14:textId="77777777">
        <w:tc>
          <w:tcPr>
            <w:tcW w:w="2398" w:type="dxa"/>
          </w:tcPr>
          <w:p w:rsidRPr="006D5E82" w:rsidR="00D23920" w:rsidP="002545A9" w:rsidRDefault="00D23920" w14:paraId="137DEE6A" w14:textId="77777777">
            <w:pPr>
              <w:rPr>
                <w:b/>
                <w:bCs/>
              </w:rPr>
            </w:pPr>
            <w:r w:rsidRPr="006D5E82">
              <w:rPr>
                <w:b/>
                <w:bCs/>
              </w:rPr>
              <w:t>Audience</w:t>
            </w:r>
          </w:p>
        </w:tc>
        <w:tc>
          <w:tcPr>
            <w:tcW w:w="6599" w:type="dxa"/>
          </w:tcPr>
          <w:p w:rsidRPr="006D5E82" w:rsidR="00D23920" w:rsidP="002545A9" w:rsidRDefault="00D23920" w14:paraId="61301652" w14:textId="77777777">
            <w:r w:rsidRPr="006D5E82">
              <w:t>Adults supporting adults</w:t>
            </w:r>
          </w:p>
        </w:tc>
      </w:tr>
      <w:tr w:rsidRPr="006D5E82" w:rsidR="00D23920" w:rsidTr="004A5DEB" w14:paraId="7D949480" w14:textId="77777777">
        <w:tc>
          <w:tcPr>
            <w:tcW w:w="2398" w:type="dxa"/>
          </w:tcPr>
          <w:p w:rsidRPr="006D5E82" w:rsidR="00D23920" w:rsidP="002545A9" w:rsidRDefault="00D23920" w14:paraId="6C6016A4" w14:textId="77777777">
            <w:pPr>
              <w:rPr>
                <w:b/>
                <w:bCs/>
              </w:rPr>
            </w:pPr>
            <w:r w:rsidRPr="006D5E82">
              <w:rPr>
                <w:b/>
                <w:bCs/>
              </w:rPr>
              <w:t>Access</w:t>
            </w:r>
          </w:p>
        </w:tc>
        <w:tc>
          <w:tcPr>
            <w:tcW w:w="6599" w:type="dxa"/>
          </w:tcPr>
          <w:p w:rsidRPr="006D5E82" w:rsidR="00D23920" w:rsidP="002545A9" w:rsidRDefault="00150FA3" w14:paraId="3D519381" w14:textId="003C1DB8">
            <w:hyperlink w:history="1" r:id="rId138">
              <w:r w:rsidRPr="006D5E82">
                <w:rPr>
                  <w:rStyle w:val="Hyperlink"/>
                </w:rPr>
                <w:t>www.rethink.org/aboutus/what-we-do/workplace-mental-health-and-training/mental-health-training-camden/</w:t>
              </w:r>
            </w:hyperlink>
          </w:p>
        </w:tc>
      </w:tr>
    </w:tbl>
    <w:p w:rsidRPr="006D5E82" w:rsidR="00D23920" w:rsidP="00D23920" w:rsidRDefault="00D23920" w14:paraId="51DD50AD" w14:textId="77777777">
      <w:pPr>
        <w:spacing w:after="0"/>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180146BF" w14:textId="77777777">
        <w:tc>
          <w:tcPr>
            <w:tcW w:w="8996" w:type="dxa"/>
            <w:gridSpan w:val="2"/>
            <w:shd w:val="clear" w:color="auto" w:fill="D1D1D1" w:themeFill="background2" w:themeFillShade="E6"/>
          </w:tcPr>
          <w:p w:rsidRPr="006D5E82" w:rsidR="00D23920" w:rsidP="001A0C84" w:rsidRDefault="7914B1EB" w14:paraId="326CEE5D" w14:textId="77777777">
            <w:pPr>
              <w:pStyle w:val="Heading3"/>
            </w:pPr>
            <w:bookmarkStart w:name="_Toc225844384" w:id="59"/>
            <w:r w:rsidRPr="006D5E82">
              <w:t>Mental Health in the Workplace for Managers</w:t>
            </w:r>
            <w:bookmarkEnd w:id="59"/>
          </w:p>
        </w:tc>
      </w:tr>
      <w:tr w:rsidRPr="006D5E82" w:rsidR="00D23920" w:rsidTr="004A5DEB" w14:paraId="1F49ED1D" w14:textId="77777777">
        <w:tc>
          <w:tcPr>
            <w:tcW w:w="8996" w:type="dxa"/>
            <w:gridSpan w:val="2"/>
          </w:tcPr>
          <w:p w:rsidRPr="006D5E82" w:rsidR="00D23920" w:rsidP="002545A9" w:rsidRDefault="00D23920" w14:paraId="0403C284" w14:textId="77777777">
            <w:r w:rsidRPr="006D5E82">
              <w:t>Participants will learn about mental health and mental illness, including how they can identify areas where staff may struggle and practical measures to reduce this, and how to have supportive conversations with colleagues experiencing poor mental health.</w:t>
            </w:r>
          </w:p>
        </w:tc>
      </w:tr>
      <w:tr w:rsidRPr="006D5E82" w:rsidR="00D23920" w:rsidTr="004A5DEB" w14:paraId="3DF03064" w14:textId="77777777">
        <w:tc>
          <w:tcPr>
            <w:tcW w:w="2398" w:type="dxa"/>
          </w:tcPr>
          <w:p w:rsidRPr="006D5E82" w:rsidR="00D23920" w:rsidP="002545A9" w:rsidRDefault="00D23920" w14:paraId="721A3CFC" w14:textId="77777777">
            <w:pPr>
              <w:rPr>
                <w:b/>
                <w:bCs/>
              </w:rPr>
            </w:pPr>
            <w:r w:rsidRPr="006D5E82">
              <w:rPr>
                <w:b/>
                <w:bCs/>
              </w:rPr>
              <w:t>Provider</w:t>
            </w:r>
          </w:p>
        </w:tc>
        <w:tc>
          <w:tcPr>
            <w:tcW w:w="6599" w:type="dxa"/>
          </w:tcPr>
          <w:p w:rsidRPr="006D5E82" w:rsidR="00D23920" w:rsidP="002545A9" w:rsidRDefault="00D23920" w14:paraId="73A28C60" w14:textId="77777777">
            <w:r w:rsidRPr="006D5E82">
              <w:t>Rethink Mental Illness</w:t>
            </w:r>
          </w:p>
        </w:tc>
      </w:tr>
      <w:tr w:rsidRPr="006D5E82" w:rsidR="00D23920" w:rsidTr="004A5DEB" w14:paraId="178045E9" w14:textId="77777777">
        <w:tc>
          <w:tcPr>
            <w:tcW w:w="2398" w:type="dxa"/>
          </w:tcPr>
          <w:p w:rsidRPr="006D5E82" w:rsidR="00D23920" w:rsidP="002545A9" w:rsidRDefault="00D23920" w14:paraId="427D4D5C" w14:textId="77777777">
            <w:pPr>
              <w:rPr>
                <w:b/>
                <w:bCs/>
              </w:rPr>
            </w:pPr>
            <w:r w:rsidRPr="006D5E82">
              <w:rPr>
                <w:b/>
                <w:bCs/>
              </w:rPr>
              <w:t>Duration</w:t>
            </w:r>
          </w:p>
        </w:tc>
        <w:tc>
          <w:tcPr>
            <w:tcW w:w="6599" w:type="dxa"/>
          </w:tcPr>
          <w:p w:rsidRPr="006D5E82" w:rsidR="00D23920" w:rsidP="002545A9" w:rsidRDefault="00D23920" w14:paraId="5C0DA4E0" w14:textId="77777777">
            <w:r w:rsidRPr="006D5E82">
              <w:t>In person training takes place over 4 hours</w:t>
            </w:r>
          </w:p>
          <w:p w:rsidRPr="006D5E82" w:rsidR="00D23920" w:rsidP="002545A9" w:rsidRDefault="00D23920" w14:paraId="127B1924" w14:textId="77777777">
            <w:r w:rsidRPr="006D5E82">
              <w:t>Online training takes place over 3 and a half hours</w:t>
            </w:r>
          </w:p>
        </w:tc>
      </w:tr>
      <w:tr w:rsidRPr="006D5E82" w:rsidR="00D23920" w:rsidTr="004A5DEB" w14:paraId="5330E146" w14:textId="77777777">
        <w:tc>
          <w:tcPr>
            <w:tcW w:w="2398" w:type="dxa"/>
          </w:tcPr>
          <w:p w:rsidRPr="006D5E82" w:rsidR="00D23920" w:rsidP="002545A9" w:rsidRDefault="00D23920" w14:paraId="2F06A83A" w14:textId="77777777">
            <w:pPr>
              <w:rPr>
                <w:b/>
                <w:bCs/>
              </w:rPr>
            </w:pPr>
            <w:r w:rsidRPr="006D5E82">
              <w:rPr>
                <w:b/>
                <w:bCs/>
              </w:rPr>
              <w:t>Audience</w:t>
            </w:r>
          </w:p>
        </w:tc>
        <w:tc>
          <w:tcPr>
            <w:tcW w:w="6599" w:type="dxa"/>
          </w:tcPr>
          <w:p w:rsidRPr="006D5E82" w:rsidR="00D23920" w:rsidP="002545A9" w:rsidRDefault="00D23920" w14:paraId="2D7095D5" w14:textId="77777777">
            <w:r w:rsidRPr="006D5E82">
              <w:t>Managers</w:t>
            </w:r>
          </w:p>
        </w:tc>
      </w:tr>
      <w:tr w:rsidRPr="006D5E82" w:rsidR="00D23920" w:rsidTr="004A5DEB" w14:paraId="3078CD50" w14:textId="77777777">
        <w:tc>
          <w:tcPr>
            <w:tcW w:w="2398" w:type="dxa"/>
          </w:tcPr>
          <w:p w:rsidRPr="006D5E82" w:rsidR="00D23920" w:rsidP="002545A9" w:rsidRDefault="00D23920" w14:paraId="153F0C8E" w14:textId="77777777">
            <w:pPr>
              <w:rPr>
                <w:b/>
                <w:bCs/>
              </w:rPr>
            </w:pPr>
            <w:r w:rsidRPr="006D5E82">
              <w:rPr>
                <w:b/>
                <w:bCs/>
              </w:rPr>
              <w:t>Access</w:t>
            </w:r>
          </w:p>
        </w:tc>
        <w:tc>
          <w:tcPr>
            <w:tcW w:w="6599" w:type="dxa"/>
          </w:tcPr>
          <w:p w:rsidRPr="006D5E82" w:rsidR="00D23920" w:rsidP="002545A9" w:rsidRDefault="00150FA3" w14:paraId="2ED15A0F" w14:textId="51FBA05F">
            <w:hyperlink w:history="1" r:id="rId139">
              <w:r w:rsidRPr="006D5E82">
                <w:rPr>
                  <w:rStyle w:val="Hyperlink"/>
                </w:rPr>
                <w:t>www.rethink.org/aboutus/what-we-do/workplace-mental-health-and-training/mental-health-training-camden/</w:t>
              </w:r>
            </w:hyperlink>
          </w:p>
        </w:tc>
      </w:tr>
    </w:tbl>
    <w:p w:rsidRPr="006D5E82" w:rsidR="00D23920" w:rsidP="00D23920" w:rsidRDefault="00D23920" w14:paraId="3CDE0914"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1D7BD205" w14:textId="77777777">
        <w:tc>
          <w:tcPr>
            <w:tcW w:w="8996" w:type="dxa"/>
            <w:gridSpan w:val="2"/>
            <w:shd w:val="clear" w:color="auto" w:fill="D1D1D1" w:themeFill="background2" w:themeFillShade="E6"/>
          </w:tcPr>
          <w:p w:rsidRPr="006D5E82" w:rsidR="00D23920" w:rsidP="001A0C84" w:rsidRDefault="7914B1EB" w14:paraId="11C068A9" w14:textId="77777777">
            <w:pPr>
              <w:pStyle w:val="Heading3"/>
            </w:pPr>
            <w:bookmarkStart w:name="_Toc225844385" w:id="60"/>
            <w:r w:rsidRPr="006D5E82">
              <w:t>Mental Health Leads training</w:t>
            </w:r>
            <w:bookmarkEnd w:id="60"/>
          </w:p>
        </w:tc>
      </w:tr>
      <w:tr w:rsidRPr="006D5E82" w:rsidR="00D23920" w:rsidTr="004A5DEB" w14:paraId="2EB2FC5F" w14:textId="77777777">
        <w:tc>
          <w:tcPr>
            <w:tcW w:w="8996" w:type="dxa"/>
            <w:gridSpan w:val="2"/>
          </w:tcPr>
          <w:p w:rsidRPr="006D5E82" w:rsidR="00D23920" w:rsidP="002545A9" w:rsidRDefault="00D23920" w14:paraId="3234CD41" w14:textId="77777777">
            <w:r w:rsidRPr="006D5E82">
              <w:t xml:space="preserve">Bi-annual training workshops for Camden's Designated Mental Health Leads. Within each session, there are 2 workshops aimed at enhancing and aiding the leads in supporting </w:t>
            </w:r>
            <w:proofErr w:type="spellStart"/>
            <w:r w:rsidRPr="006D5E82">
              <w:t>MHWB</w:t>
            </w:r>
            <w:proofErr w:type="spellEnd"/>
            <w:r w:rsidRPr="006D5E82">
              <w:t xml:space="preserve"> in their settings. The topics are selected based on the needs noticed in that academic year (e.g. </w:t>
            </w:r>
            <w:proofErr w:type="spellStart"/>
            <w:r w:rsidRPr="006D5E82">
              <w:t>EBSA</w:t>
            </w:r>
            <w:proofErr w:type="spellEnd"/>
            <w:r w:rsidRPr="006D5E82">
              <w:t>, increased anxiety around transitions etc).</w:t>
            </w:r>
          </w:p>
        </w:tc>
      </w:tr>
      <w:tr w:rsidRPr="006D5E82" w:rsidR="00D23920" w:rsidTr="004A5DEB" w14:paraId="303F3787" w14:textId="77777777">
        <w:tc>
          <w:tcPr>
            <w:tcW w:w="2398" w:type="dxa"/>
          </w:tcPr>
          <w:p w:rsidRPr="006D5E82" w:rsidR="00D23920" w:rsidP="002545A9" w:rsidRDefault="00D23920" w14:paraId="2388A679" w14:textId="77777777">
            <w:pPr>
              <w:rPr>
                <w:b/>
                <w:bCs/>
              </w:rPr>
            </w:pPr>
            <w:r w:rsidRPr="006D5E82">
              <w:rPr>
                <w:b/>
                <w:bCs/>
              </w:rPr>
              <w:t>Provider</w:t>
            </w:r>
          </w:p>
        </w:tc>
        <w:tc>
          <w:tcPr>
            <w:tcW w:w="6599" w:type="dxa"/>
          </w:tcPr>
          <w:p w:rsidRPr="006D5E82" w:rsidR="00D23920" w:rsidP="002545A9" w:rsidRDefault="00D23920" w14:paraId="4C674141" w14:textId="77777777">
            <w:r w:rsidRPr="006D5E82">
              <w:t>Camden Council</w:t>
            </w:r>
          </w:p>
        </w:tc>
      </w:tr>
      <w:tr w:rsidRPr="006D5E82" w:rsidR="00D23920" w:rsidTr="004A5DEB" w14:paraId="5B38BA2E" w14:textId="77777777">
        <w:tc>
          <w:tcPr>
            <w:tcW w:w="2398" w:type="dxa"/>
          </w:tcPr>
          <w:p w:rsidRPr="006D5E82" w:rsidR="00D23920" w:rsidP="002545A9" w:rsidRDefault="00D23920" w14:paraId="0441F284" w14:textId="77777777">
            <w:pPr>
              <w:rPr>
                <w:b/>
                <w:bCs/>
              </w:rPr>
            </w:pPr>
            <w:r w:rsidRPr="006D5E82">
              <w:rPr>
                <w:b/>
                <w:bCs/>
              </w:rPr>
              <w:t>Duration</w:t>
            </w:r>
          </w:p>
        </w:tc>
        <w:tc>
          <w:tcPr>
            <w:tcW w:w="6599" w:type="dxa"/>
          </w:tcPr>
          <w:p w:rsidRPr="006D5E82" w:rsidR="00D23920" w:rsidP="002545A9" w:rsidRDefault="00D23920" w14:paraId="71015577" w14:textId="77777777">
            <w:r w:rsidRPr="006D5E82">
              <w:t>3 hours</w:t>
            </w:r>
          </w:p>
        </w:tc>
      </w:tr>
      <w:tr w:rsidRPr="006D5E82" w:rsidR="00D23920" w:rsidTr="004A5DEB" w14:paraId="117A97CD" w14:textId="77777777">
        <w:tc>
          <w:tcPr>
            <w:tcW w:w="2398" w:type="dxa"/>
          </w:tcPr>
          <w:p w:rsidRPr="006D5E82" w:rsidR="00D23920" w:rsidP="002545A9" w:rsidRDefault="00D23920" w14:paraId="2A4B4B9B" w14:textId="77777777">
            <w:pPr>
              <w:rPr>
                <w:b/>
                <w:bCs/>
              </w:rPr>
            </w:pPr>
            <w:r w:rsidRPr="006D5E82">
              <w:rPr>
                <w:b/>
                <w:bCs/>
              </w:rPr>
              <w:t>Audience</w:t>
            </w:r>
          </w:p>
        </w:tc>
        <w:tc>
          <w:tcPr>
            <w:tcW w:w="6599" w:type="dxa"/>
          </w:tcPr>
          <w:p w:rsidRPr="006D5E82" w:rsidR="00D23920" w:rsidP="002545A9" w:rsidRDefault="00D23920" w14:paraId="25A04B6F" w14:textId="77777777">
            <w:r w:rsidRPr="006D5E82">
              <w:t>Mental health leads for schools</w:t>
            </w:r>
          </w:p>
        </w:tc>
      </w:tr>
      <w:tr w:rsidRPr="006D5E82" w:rsidR="00D23920" w:rsidTr="004A5DEB" w14:paraId="36B5D3B7" w14:textId="77777777">
        <w:tc>
          <w:tcPr>
            <w:tcW w:w="2398" w:type="dxa"/>
          </w:tcPr>
          <w:p w:rsidRPr="006D5E82" w:rsidR="00D23920" w:rsidP="002545A9" w:rsidRDefault="00D23920" w14:paraId="271E48F9" w14:textId="77777777">
            <w:pPr>
              <w:rPr>
                <w:b/>
                <w:bCs/>
              </w:rPr>
            </w:pPr>
            <w:r w:rsidRPr="006D5E82">
              <w:rPr>
                <w:b/>
                <w:bCs/>
              </w:rPr>
              <w:t>Access</w:t>
            </w:r>
          </w:p>
        </w:tc>
        <w:tc>
          <w:tcPr>
            <w:tcW w:w="6599" w:type="dxa"/>
          </w:tcPr>
          <w:p w:rsidRPr="006D5E82" w:rsidR="00D23920" w:rsidP="002545A9" w:rsidRDefault="00D23920" w14:paraId="4FE24675" w14:textId="77777777">
            <w:r w:rsidRPr="006D5E82">
              <w:t>Sign up via link circulated by email and bulletins</w:t>
            </w:r>
          </w:p>
        </w:tc>
      </w:tr>
    </w:tbl>
    <w:p w:rsidRPr="006D5E82" w:rsidR="00A46065" w:rsidP="00D23920" w:rsidRDefault="00A46065" w14:paraId="39B4324A"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23920" w:rsidTr="004A5DEB" w14:paraId="59F25290" w14:textId="77777777">
        <w:tc>
          <w:tcPr>
            <w:tcW w:w="8996" w:type="dxa"/>
            <w:gridSpan w:val="2"/>
            <w:shd w:val="clear" w:color="auto" w:fill="D1D1D1" w:themeFill="background2" w:themeFillShade="E6"/>
          </w:tcPr>
          <w:p w:rsidRPr="006D5E82" w:rsidR="00D23920" w:rsidP="001A0C84" w:rsidRDefault="7914B1EB" w14:paraId="7D9F0E3E" w14:textId="77777777">
            <w:pPr>
              <w:pStyle w:val="Heading3"/>
            </w:pPr>
            <w:bookmarkStart w:name="_Toc225844386" w:id="61"/>
            <w:r w:rsidRPr="006D5E82">
              <w:t>Promoting positive body image and self esteem</w:t>
            </w:r>
            <w:bookmarkEnd w:id="61"/>
          </w:p>
        </w:tc>
      </w:tr>
      <w:tr w:rsidRPr="006D5E82" w:rsidR="00D23920" w:rsidTr="004A5DEB" w14:paraId="33F6629F" w14:textId="77777777">
        <w:tc>
          <w:tcPr>
            <w:tcW w:w="8996" w:type="dxa"/>
            <w:gridSpan w:val="2"/>
          </w:tcPr>
          <w:p w:rsidRPr="006D5E82" w:rsidR="00D23920" w:rsidP="002545A9" w:rsidRDefault="00D23920" w14:paraId="405649D6" w14:textId="77777777">
            <w:r w:rsidRPr="006D5E82">
              <w:t>Identify factors that influence our body image and self-esteem.</w:t>
            </w:r>
          </w:p>
          <w:p w:rsidRPr="006D5E82" w:rsidR="00D23920" w:rsidP="00085819" w:rsidRDefault="00D23920" w14:paraId="495B6352" w14:textId="6F6B491A">
            <w:pPr>
              <w:pStyle w:val="ListParagraph"/>
              <w:numPr>
                <w:ilvl w:val="0"/>
                <w:numId w:val="31"/>
              </w:numPr>
              <w:ind w:left="441"/>
            </w:pPr>
            <w:r w:rsidRPr="006D5E82">
              <w:t>Consider the impact that poor body image and low self-esteem on our mental health and wellbeing</w:t>
            </w:r>
          </w:p>
          <w:p w:rsidRPr="006D5E82" w:rsidR="00D23920" w:rsidP="00085819" w:rsidRDefault="00D23920" w14:paraId="51FE0CB1" w14:textId="497A2F09">
            <w:pPr>
              <w:pStyle w:val="ListParagraph"/>
              <w:numPr>
                <w:ilvl w:val="0"/>
                <w:numId w:val="31"/>
              </w:numPr>
              <w:ind w:left="441"/>
            </w:pPr>
            <w:r w:rsidRPr="006D5E82">
              <w:t>Explore and reflect ways that can support young people to develop a healthy body image and positive self-esteem</w:t>
            </w:r>
          </w:p>
          <w:p w:rsidRPr="006D5E82" w:rsidR="00D23920" w:rsidP="00085819" w:rsidRDefault="00D23920" w14:paraId="1A39BC38" w14:textId="5F89EDF1">
            <w:pPr>
              <w:pStyle w:val="ListParagraph"/>
              <w:numPr>
                <w:ilvl w:val="0"/>
                <w:numId w:val="31"/>
              </w:numPr>
              <w:ind w:left="441"/>
            </w:pPr>
            <w:r w:rsidRPr="006D5E82">
              <w:t>Share signposting, services and resources</w:t>
            </w:r>
          </w:p>
        </w:tc>
      </w:tr>
      <w:tr w:rsidRPr="006D5E82" w:rsidR="00D23920" w:rsidTr="004A5DEB" w14:paraId="414A3B75" w14:textId="77777777">
        <w:tc>
          <w:tcPr>
            <w:tcW w:w="2398" w:type="dxa"/>
          </w:tcPr>
          <w:p w:rsidRPr="006D5E82" w:rsidR="00D23920" w:rsidP="002545A9" w:rsidRDefault="00D23920" w14:paraId="0E324309" w14:textId="77777777">
            <w:pPr>
              <w:rPr>
                <w:b/>
                <w:bCs/>
              </w:rPr>
            </w:pPr>
            <w:r w:rsidRPr="006D5E82">
              <w:rPr>
                <w:b/>
                <w:bCs/>
              </w:rPr>
              <w:t>Provider</w:t>
            </w:r>
          </w:p>
        </w:tc>
        <w:tc>
          <w:tcPr>
            <w:tcW w:w="6599" w:type="dxa"/>
          </w:tcPr>
          <w:p w:rsidRPr="006D5E82" w:rsidR="00D23920" w:rsidP="002545A9" w:rsidRDefault="00D23920" w14:paraId="39425882" w14:textId="77777777">
            <w:r w:rsidRPr="006D5E82">
              <w:t>Camden Council</w:t>
            </w:r>
          </w:p>
        </w:tc>
      </w:tr>
      <w:tr w:rsidRPr="006D5E82" w:rsidR="00D23920" w:rsidTr="004A5DEB" w14:paraId="72CB6547" w14:textId="77777777">
        <w:tc>
          <w:tcPr>
            <w:tcW w:w="2398" w:type="dxa"/>
          </w:tcPr>
          <w:p w:rsidRPr="006D5E82" w:rsidR="00D23920" w:rsidP="002545A9" w:rsidRDefault="00D23920" w14:paraId="57D7D53D" w14:textId="77777777">
            <w:pPr>
              <w:rPr>
                <w:b/>
                <w:bCs/>
              </w:rPr>
            </w:pPr>
            <w:r w:rsidRPr="006D5E82">
              <w:rPr>
                <w:b/>
                <w:bCs/>
              </w:rPr>
              <w:t>Duration</w:t>
            </w:r>
          </w:p>
        </w:tc>
        <w:tc>
          <w:tcPr>
            <w:tcW w:w="6599" w:type="dxa"/>
          </w:tcPr>
          <w:p w:rsidRPr="006D5E82" w:rsidR="00D23920" w:rsidP="002545A9" w:rsidRDefault="00D23920" w14:paraId="0E1C67EB" w14:textId="77777777">
            <w:r w:rsidRPr="006D5E82">
              <w:t>60 minutes</w:t>
            </w:r>
          </w:p>
        </w:tc>
      </w:tr>
      <w:tr w:rsidRPr="006D5E82" w:rsidR="00D23920" w:rsidTr="004A5DEB" w14:paraId="047AFAB0" w14:textId="77777777">
        <w:tc>
          <w:tcPr>
            <w:tcW w:w="2398" w:type="dxa"/>
          </w:tcPr>
          <w:p w:rsidRPr="006D5E82" w:rsidR="00D23920" w:rsidP="002545A9" w:rsidRDefault="00D23920" w14:paraId="7FF95CDC" w14:textId="77777777">
            <w:pPr>
              <w:rPr>
                <w:b/>
                <w:bCs/>
              </w:rPr>
            </w:pPr>
            <w:r w:rsidRPr="006D5E82">
              <w:rPr>
                <w:b/>
                <w:bCs/>
              </w:rPr>
              <w:t>Audience</w:t>
            </w:r>
          </w:p>
        </w:tc>
        <w:tc>
          <w:tcPr>
            <w:tcW w:w="6599" w:type="dxa"/>
          </w:tcPr>
          <w:p w:rsidRPr="006D5E82" w:rsidR="00D23920" w:rsidP="002545A9" w:rsidRDefault="00D23920" w14:paraId="1C6C5EBB" w14:textId="77777777">
            <w:r w:rsidRPr="006D5E82">
              <w:t>Adults supporting children</w:t>
            </w:r>
          </w:p>
        </w:tc>
      </w:tr>
      <w:tr w:rsidRPr="006D5E82" w:rsidR="00D23920" w:rsidTr="004A5DEB" w14:paraId="2B2AAA89" w14:textId="77777777">
        <w:tc>
          <w:tcPr>
            <w:tcW w:w="2398" w:type="dxa"/>
          </w:tcPr>
          <w:p w:rsidRPr="006D5E82" w:rsidR="00D23920" w:rsidP="002545A9" w:rsidRDefault="00D23920" w14:paraId="7CEFE1BD" w14:textId="77777777">
            <w:pPr>
              <w:rPr>
                <w:b/>
                <w:bCs/>
              </w:rPr>
            </w:pPr>
            <w:r w:rsidRPr="006D5E82">
              <w:rPr>
                <w:b/>
                <w:bCs/>
              </w:rPr>
              <w:t>Access</w:t>
            </w:r>
          </w:p>
        </w:tc>
        <w:tc>
          <w:tcPr>
            <w:tcW w:w="6599" w:type="dxa"/>
          </w:tcPr>
          <w:p w:rsidRPr="006D5E82" w:rsidR="00D23920" w:rsidP="002545A9" w:rsidRDefault="004A5DEB" w14:paraId="19B40B85" w14:textId="2E72D2D4">
            <w:hyperlink w:history="1" r:id="rId140">
              <w:r w:rsidRPr="006D5E82">
                <w:rPr>
                  <w:rStyle w:val="Hyperlink"/>
                </w:rPr>
                <w:t>https://camdenlearning.arlo.co/w/upcoming/</w:t>
              </w:r>
            </w:hyperlink>
          </w:p>
        </w:tc>
      </w:tr>
    </w:tbl>
    <w:p w:rsidRPr="006D5E82" w:rsidR="00286E92" w:rsidP="001A0C84" w:rsidRDefault="00286E92" w14:paraId="4E912306" w14:textId="77777777">
      <w:pPr>
        <w:spacing w:after="0" w:line="240" w:lineRule="auto"/>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286E92" w:rsidTr="27BC8357" w14:paraId="015A3E64" w14:textId="77777777">
        <w:trPr>
          <w:trHeight w:val="300"/>
        </w:trPr>
        <w:tc>
          <w:tcPr>
            <w:tcW w:w="8997" w:type="dxa"/>
            <w:gridSpan w:val="2"/>
            <w:shd w:val="clear" w:color="auto" w:fill="D1D1D1" w:themeFill="background2" w:themeFillShade="E6"/>
          </w:tcPr>
          <w:p w:rsidRPr="006D5E82" w:rsidR="00286E92" w:rsidP="003D3241" w:rsidRDefault="62FC2EF6" w14:paraId="58D51382" w14:textId="77777777">
            <w:pPr>
              <w:pStyle w:val="Heading3"/>
            </w:pPr>
            <w:bookmarkStart w:name="_Toc225844387" w:id="62"/>
            <w:r w:rsidRPr="006D5E82">
              <w:t>Sexual health training</w:t>
            </w:r>
            <w:bookmarkEnd w:id="62"/>
            <w:r w:rsidRPr="006D5E82">
              <w:t xml:space="preserve"> </w:t>
            </w:r>
          </w:p>
        </w:tc>
      </w:tr>
      <w:tr w:rsidRPr="006D5E82" w:rsidR="00286E92" w:rsidTr="27BC8357" w14:paraId="4A6C6055" w14:textId="77777777">
        <w:trPr>
          <w:trHeight w:val="300"/>
        </w:trPr>
        <w:tc>
          <w:tcPr>
            <w:tcW w:w="8997" w:type="dxa"/>
            <w:gridSpan w:val="2"/>
          </w:tcPr>
          <w:p w:rsidRPr="006D5E82" w:rsidR="00286E92" w:rsidP="002545A9" w:rsidRDefault="00286E92" w14:paraId="7E1845D6" w14:textId="77777777">
            <w:r w:rsidRPr="006D5E82">
              <w:rPr>
                <w:rFonts w:eastAsiaTheme="minorEastAsia"/>
              </w:rPr>
              <w:t xml:space="preserve">Brook deliver education workshops within schools and youth settings on all aspects of sexual health and relationships, as well as emotional health and wellbeing. They cover topics such as consent, relationships, harassment, sexting, child sexual exploitation (CSE) and much more. Sessions always include information on how to access local services. </w:t>
            </w:r>
          </w:p>
          <w:p w:rsidRPr="006D5E82" w:rsidR="00286E92" w:rsidP="002545A9" w:rsidRDefault="00286E92" w14:paraId="043C15D6" w14:textId="77777777"/>
          <w:p w:rsidRPr="006D5E82" w:rsidR="00286E92" w:rsidP="002545A9" w:rsidRDefault="00286E92" w14:paraId="101E71C3" w14:textId="77777777">
            <w:r w:rsidRPr="006D5E82">
              <w:rPr>
                <w:rFonts w:eastAsiaTheme="minorEastAsia"/>
              </w:rPr>
              <w:t>Brook also provide training to professionals working in Camden on a range of sexual health topics including consent, pornography and pressures, healthy relationships and supporting SEND young people.</w:t>
            </w:r>
          </w:p>
          <w:p w:rsidRPr="006D5E82" w:rsidR="00286E92" w:rsidP="002545A9" w:rsidRDefault="00286E92" w14:paraId="7AFEF019" w14:textId="77777777"/>
          <w:p w:rsidRPr="006D5E82" w:rsidR="00286E92" w:rsidP="27BC8357" w:rsidRDefault="5478B835" w14:paraId="214DDA02" w14:textId="2CC77F6A">
            <w:pPr>
              <w:rPr>
                <w:rFonts w:eastAsiaTheme="minorEastAsia"/>
              </w:rPr>
            </w:pPr>
            <w:r w:rsidRPr="006D5E82">
              <w:rPr>
                <w:rFonts w:eastAsiaTheme="minorEastAsia"/>
              </w:rPr>
              <w:t xml:space="preserve">The sessions always include signposting. We will let young people know how to access the C-Card </w:t>
            </w:r>
            <w:r w:rsidRPr="006D5E82" w:rsidR="1BEA94DC">
              <w:rPr>
                <w:rFonts w:eastAsiaTheme="minorEastAsia"/>
              </w:rPr>
              <w:t xml:space="preserve">(providing access to free condoms) </w:t>
            </w:r>
            <w:r w:rsidRPr="006D5E82">
              <w:rPr>
                <w:rFonts w:eastAsiaTheme="minorEastAsia"/>
              </w:rPr>
              <w:t>as well as local services in our education sessions.</w:t>
            </w:r>
          </w:p>
          <w:p w:rsidRPr="006D5E82" w:rsidR="00286E92" w:rsidP="002545A9" w:rsidRDefault="00286E92" w14:paraId="42B139FF" w14:textId="77777777">
            <w:pPr>
              <w:rPr>
                <w:rFonts w:eastAsiaTheme="minorEastAsia"/>
              </w:rPr>
            </w:pPr>
          </w:p>
          <w:p w:rsidRPr="006D5E82" w:rsidR="00286E92" w:rsidP="002545A9" w:rsidRDefault="00286E92" w14:paraId="240AB91D" w14:textId="77777777">
            <w:pPr>
              <w:rPr>
                <w:rFonts w:eastAsiaTheme="minorEastAsia"/>
              </w:rPr>
            </w:pPr>
            <w:r w:rsidRPr="006D5E82">
              <w:rPr>
                <w:rFonts w:eastAsiaTheme="minorEastAsia"/>
              </w:rPr>
              <w:t>Free training is available to professionals working in Camden on a range of sexual health topics including consent, pornography and pressures, healthy relationships and supporting SEND young people.</w:t>
            </w:r>
          </w:p>
        </w:tc>
      </w:tr>
      <w:tr w:rsidRPr="006D5E82" w:rsidR="00286E92" w:rsidTr="27BC8357" w14:paraId="2D5D3F64" w14:textId="77777777">
        <w:trPr>
          <w:trHeight w:val="300"/>
        </w:trPr>
        <w:tc>
          <w:tcPr>
            <w:tcW w:w="2398" w:type="dxa"/>
          </w:tcPr>
          <w:p w:rsidRPr="006D5E82" w:rsidR="00286E92" w:rsidP="002545A9" w:rsidRDefault="00286E92" w14:paraId="3AB86BB4" w14:textId="77777777">
            <w:pPr>
              <w:rPr>
                <w:b/>
                <w:bCs/>
              </w:rPr>
            </w:pPr>
            <w:r w:rsidRPr="006D5E82">
              <w:rPr>
                <w:b/>
                <w:bCs/>
              </w:rPr>
              <w:t>Access</w:t>
            </w:r>
          </w:p>
        </w:tc>
        <w:tc>
          <w:tcPr>
            <w:tcW w:w="6599" w:type="dxa"/>
          </w:tcPr>
          <w:p w:rsidRPr="006D5E82" w:rsidR="00286E92" w:rsidP="002545A9" w:rsidRDefault="00286E92" w14:paraId="5008B587" w14:textId="77777777">
            <w:r w:rsidRPr="006D5E82">
              <w:rPr>
                <w:u w:val="single"/>
              </w:rPr>
              <w:t>Education workshops:</w:t>
            </w:r>
            <w:r w:rsidRPr="006D5E82">
              <w:t xml:space="preserve"> Delivered within settings on requests/needs led basis. </w:t>
            </w:r>
          </w:p>
          <w:p w:rsidRPr="006D5E82" w:rsidR="00286E92" w:rsidP="002545A9" w:rsidRDefault="00286E92" w14:paraId="7928CD69" w14:textId="77777777">
            <w:r w:rsidRPr="006D5E82">
              <w:rPr>
                <w:u w:val="single"/>
              </w:rPr>
              <w:t>Training for professionals:</w:t>
            </w:r>
            <w:r w:rsidRPr="006D5E82">
              <w:t xml:space="preserve"> Online or bespoke training could be offered depending on capacity/need.</w:t>
            </w:r>
          </w:p>
        </w:tc>
      </w:tr>
      <w:tr w:rsidRPr="006D5E82" w:rsidR="00286E92" w:rsidTr="27BC8357" w14:paraId="5500B701" w14:textId="77777777">
        <w:trPr>
          <w:trHeight w:val="300"/>
        </w:trPr>
        <w:tc>
          <w:tcPr>
            <w:tcW w:w="2398" w:type="dxa"/>
          </w:tcPr>
          <w:p w:rsidRPr="006D5E82" w:rsidR="00286E92" w:rsidP="002545A9" w:rsidRDefault="00286E92" w14:paraId="6D5597BF" w14:textId="77777777">
            <w:pPr>
              <w:rPr>
                <w:b/>
                <w:bCs/>
              </w:rPr>
            </w:pPr>
            <w:r w:rsidRPr="006D5E82">
              <w:rPr>
                <w:b/>
                <w:bCs/>
              </w:rPr>
              <w:t>More Information</w:t>
            </w:r>
          </w:p>
        </w:tc>
        <w:tc>
          <w:tcPr>
            <w:tcW w:w="6599" w:type="dxa"/>
          </w:tcPr>
          <w:p w:rsidRPr="006D5E82" w:rsidR="00286E92" w:rsidP="002545A9" w:rsidRDefault="00286E92" w14:paraId="07AB71FA" w14:textId="77777777">
            <w:pPr>
              <w:rPr>
                <w:rFonts w:eastAsia="Aptos" w:cs="Aptos"/>
              </w:rPr>
            </w:pPr>
            <w:r w:rsidRPr="006D5E82">
              <w:rPr>
                <w:rFonts w:eastAsia="Aptos" w:cs="Aptos"/>
              </w:rPr>
              <w:t xml:space="preserve">Educational workshops: </w:t>
            </w:r>
            <w:hyperlink r:id="rId141">
              <w:r w:rsidRPr="006D5E82">
                <w:rPr>
                  <w:rStyle w:val="Hyperlink"/>
                  <w:rFonts w:eastAsia="Aptos" w:cs="Aptos"/>
                </w:rPr>
                <w:t>cish@brook.org.uk</w:t>
              </w:r>
            </w:hyperlink>
            <w:r w:rsidRPr="006D5E82">
              <w:rPr>
                <w:rFonts w:eastAsia="Aptos" w:cs="Aptos"/>
              </w:rPr>
              <w:t xml:space="preserve"> </w:t>
            </w:r>
          </w:p>
          <w:p w:rsidRPr="006D5E82" w:rsidR="00286E92" w:rsidP="002545A9" w:rsidRDefault="00286E92" w14:paraId="57403366" w14:textId="20AE8ABC">
            <w:pPr>
              <w:rPr>
                <w:rFonts w:eastAsia="Aptos" w:cs="Aptos"/>
              </w:rPr>
            </w:pPr>
            <w:r w:rsidRPr="006D5E82">
              <w:rPr>
                <w:rFonts w:eastAsia="Aptos" w:cs="Aptos"/>
              </w:rPr>
              <w:t>Training for professionals:</w:t>
            </w:r>
            <w:r w:rsidRPr="006D5E82">
              <w:rPr>
                <w:rFonts w:eastAsia="Aptos" w:cs="Aptos"/>
                <w:b/>
                <w:bCs/>
              </w:rPr>
              <w:t xml:space="preserve"> </w:t>
            </w:r>
            <w:hyperlink w:history="1" r:id="rId142">
              <w:r w:rsidRPr="006D5E82" w:rsidR="00150FA3">
                <w:rPr>
                  <w:rStyle w:val="Hyperlink"/>
                  <w:rFonts w:eastAsia="Aptos" w:cs="Aptos"/>
                </w:rPr>
                <w:t>www.eventbrite.com/cc/camden-and-islington-professionals-training-471229</w:t>
              </w:r>
            </w:hyperlink>
            <w:r w:rsidRPr="006D5E82" w:rsidR="00203347">
              <w:rPr>
                <w:rFonts w:eastAsia="Aptos" w:cs="Aptos"/>
                <w:b/>
                <w:bCs/>
              </w:rPr>
              <w:t xml:space="preserve"> </w:t>
            </w:r>
          </w:p>
        </w:tc>
      </w:tr>
    </w:tbl>
    <w:p w:rsidRPr="006D5E82" w:rsidR="00286E92" w:rsidP="00286E92" w:rsidRDefault="00286E92" w14:paraId="1779913C" w14:textId="77777777">
      <w:pPr>
        <w:spacing w:after="0"/>
        <w:rPr>
          <w:b/>
          <w:bCs/>
        </w:rPr>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286E92" w:rsidTr="00203347" w14:paraId="08D54890" w14:textId="77777777">
        <w:tc>
          <w:tcPr>
            <w:tcW w:w="8997" w:type="dxa"/>
            <w:gridSpan w:val="2"/>
            <w:shd w:val="clear" w:color="auto" w:fill="D1D1D1" w:themeFill="background2" w:themeFillShade="E6"/>
          </w:tcPr>
          <w:p w:rsidRPr="006D5E82" w:rsidR="00286E92" w:rsidP="003D3241" w:rsidRDefault="000866DD" w14:paraId="2DC5658B" w14:textId="47781601">
            <w:pPr>
              <w:pStyle w:val="Heading3"/>
            </w:pPr>
            <w:bookmarkStart w:name="_Toc225844388" w:id="63"/>
            <w:r w:rsidRPr="006D5E82">
              <w:t>Suicide awareness training</w:t>
            </w:r>
            <w:bookmarkEnd w:id="63"/>
          </w:p>
        </w:tc>
      </w:tr>
      <w:tr w:rsidRPr="006D5E82" w:rsidR="00286E92" w:rsidTr="00203347" w14:paraId="507558F7" w14:textId="77777777">
        <w:tc>
          <w:tcPr>
            <w:tcW w:w="8997" w:type="dxa"/>
            <w:gridSpan w:val="2"/>
          </w:tcPr>
          <w:p w:rsidRPr="006D5E82" w:rsidR="00286E92" w:rsidP="002545A9" w:rsidRDefault="00286E92" w14:paraId="794D5F3A" w14:textId="77777777">
            <w:r w:rsidRPr="006D5E82">
              <w:t>Participants will learn:</w:t>
            </w:r>
          </w:p>
          <w:p w:rsidRPr="006D5E82" w:rsidR="00286E92" w:rsidP="00085819" w:rsidRDefault="00286E92" w14:paraId="284B26A3" w14:textId="77777777">
            <w:pPr>
              <w:pStyle w:val="ListParagraph"/>
              <w:numPr>
                <w:ilvl w:val="0"/>
                <w:numId w:val="32"/>
              </w:numPr>
              <w:ind w:left="441"/>
            </w:pPr>
            <w:r w:rsidRPr="006D5E82">
              <w:t>Ways to proactively look after mental health</w:t>
            </w:r>
          </w:p>
          <w:p w:rsidRPr="006D5E82" w:rsidR="00286E92" w:rsidP="00085819" w:rsidRDefault="00286E92" w14:paraId="66160AB6" w14:textId="77777777">
            <w:pPr>
              <w:pStyle w:val="ListParagraph"/>
              <w:numPr>
                <w:ilvl w:val="0"/>
                <w:numId w:val="32"/>
              </w:numPr>
              <w:ind w:left="441"/>
            </w:pPr>
            <w:r w:rsidRPr="006D5E82">
              <w:t>How to identify stigmatising views around mental illness and suicide, and challenge them</w:t>
            </w:r>
          </w:p>
          <w:p w:rsidRPr="006D5E82" w:rsidR="00286E92" w:rsidP="00085819" w:rsidRDefault="00286E92" w14:paraId="76A5DD9A" w14:textId="77777777">
            <w:pPr>
              <w:pStyle w:val="ListParagraph"/>
              <w:numPr>
                <w:ilvl w:val="0"/>
                <w:numId w:val="32"/>
              </w:numPr>
              <w:ind w:left="441"/>
            </w:pPr>
            <w:r w:rsidRPr="006D5E82">
              <w:t>The possible signs that someone might be suicidal</w:t>
            </w:r>
          </w:p>
          <w:p w:rsidRPr="006D5E82" w:rsidR="00286E92" w:rsidP="00085819" w:rsidRDefault="00286E92" w14:paraId="543355F4" w14:textId="77777777">
            <w:pPr>
              <w:pStyle w:val="ListParagraph"/>
              <w:numPr>
                <w:ilvl w:val="0"/>
                <w:numId w:val="32"/>
              </w:numPr>
              <w:ind w:left="441"/>
            </w:pPr>
            <w:r w:rsidRPr="006D5E82">
              <w:t>How to have a safe and helpful conversation with someone who is suicidal</w:t>
            </w:r>
          </w:p>
        </w:tc>
      </w:tr>
      <w:tr w:rsidRPr="006D5E82" w:rsidR="00286E92" w:rsidTr="00203347" w14:paraId="57793180" w14:textId="77777777">
        <w:tc>
          <w:tcPr>
            <w:tcW w:w="2398" w:type="dxa"/>
          </w:tcPr>
          <w:p w:rsidRPr="006D5E82" w:rsidR="00286E92" w:rsidP="002545A9" w:rsidRDefault="00286E92" w14:paraId="40E2E814" w14:textId="77777777">
            <w:pPr>
              <w:rPr>
                <w:b/>
                <w:bCs/>
              </w:rPr>
            </w:pPr>
            <w:r w:rsidRPr="006D5E82">
              <w:rPr>
                <w:b/>
                <w:bCs/>
              </w:rPr>
              <w:t>Provider</w:t>
            </w:r>
          </w:p>
        </w:tc>
        <w:tc>
          <w:tcPr>
            <w:tcW w:w="6599" w:type="dxa"/>
          </w:tcPr>
          <w:p w:rsidRPr="006D5E82" w:rsidR="00286E92" w:rsidP="002545A9" w:rsidRDefault="00286E92" w14:paraId="5BEE13C4" w14:textId="77777777">
            <w:r w:rsidRPr="006D5E82">
              <w:t>Rethink Mental Illness</w:t>
            </w:r>
          </w:p>
        </w:tc>
      </w:tr>
      <w:tr w:rsidRPr="006D5E82" w:rsidR="00286E92" w:rsidTr="00203347" w14:paraId="1A197310" w14:textId="77777777">
        <w:tc>
          <w:tcPr>
            <w:tcW w:w="2398" w:type="dxa"/>
          </w:tcPr>
          <w:p w:rsidRPr="006D5E82" w:rsidR="00286E92" w:rsidP="002545A9" w:rsidRDefault="00286E92" w14:paraId="5F6CD989" w14:textId="77777777">
            <w:pPr>
              <w:rPr>
                <w:b/>
                <w:bCs/>
              </w:rPr>
            </w:pPr>
            <w:r w:rsidRPr="006D5E82">
              <w:rPr>
                <w:b/>
                <w:bCs/>
              </w:rPr>
              <w:t>Duration</w:t>
            </w:r>
          </w:p>
        </w:tc>
        <w:tc>
          <w:tcPr>
            <w:tcW w:w="6599" w:type="dxa"/>
          </w:tcPr>
          <w:p w:rsidRPr="006D5E82" w:rsidR="00286E92" w:rsidP="002545A9" w:rsidRDefault="00286E92" w14:paraId="6DE23508" w14:textId="77777777">
            <w:r w:rsidRPr="006D5E82">
              <w:t>In-person and online training takes 4 hours</w:t>
            </w:r>
          </w:p>
        </w:tc>
      </w:tr>
      <w:tr w:rsidRPr="006D5E82" w:rsidR="00286E92" w:rsidTr="00203347" w14:paraId="7E906732" w14:textId="77777777">
        <w:tc>
          <w:tcPr>
            <w:tcW w:w="2398" w:type="dxa"/>
          </w:tcPr>
          <w:p w:rsidRPr="006D5E82" w:rsidR="00286E92" w:rsidP="002545A9" w:rsidRDefault="00286E92" w14:paraId="5D5FE9BA" w14:textId="77777777">
            <w:pPr>
              <w:rPr>
                <w:b/>
                <w:bCs/>
              </w:rPr>
            </w:pPr>
            <w:r w:rsidRPr="006D5E82">
              <w:rPr>
                <w:b/>
                <w:bCs/>
              </w:rPr>
              <w:t>Audience</w:t>
            </w:r>
          </w:p>
        </w:tc>
        <w:tc>
          <w:tcPr>
            <w:tcW w:w="6599" w:type="dxa"/>
          </w:tcPr>
          <w:p w:rsidRPr="006D5E82" w:rsidR="00286E92" w:rsidP="002545A9" w:rsidRDefault="00286E92" w14:paraId="43967842" w14:textId="77777777">
            <w:r w:rsidRPr="006D5E82">
              <w:t>Adults</w:t>
            </w:r>
          </w:p>
        </w:tc>
      </w:tr>
      <w:tr w:rsidRPr="006D5E82" w:rsidR="00286E92" w:rsidTr="00203347" w14:paraId="167B9F78" w14:textId="77777777">
        <w:tc>
          <w:tcPr>
            <w:tcW w:w="2398" w:type="dxa"/>
          </w:tcPr>
          <w:p w:rsidRPr="006D5E82" w:rsidR="00286E92" w:rsidP="002545A9" w:rsidRDefault="00286E92" w14:paraId="04D3E699" w14:textId="77777777">
            <w:pPr>
              <w:rPr>
                <w:b/>
                <w:bCs/>
              </w:rPr>
            </w:pPr>
            <w:r w:rsidRPr="006D5E82">
              <w:rPr>
                <w:b/>
                <w:bCs/>
              </w:rPr>
              <w:t>Access</w:t>
            </w:r>
          </w:p>
        </w:tc>
        <w:tc>
          <w:tcPr>
            <w:tcW w:w="6599" w:type="dxa"/>
          </w:tcPr>
          <w:p w:rsidRPr="006D5E82" w:rsidR="00286E92" w:rsidP="002545A9" w:rsidRDefault="00150FA3" w14:paraId="504231C1" w14:textId="18AFD910">
            <w:hyperlink w:history="1" r:id="rId143">
              <w:r w:rsidRPr="006D5E82">
                <w:rPr>
                  <w:rStyle w:val="Hyperlink"/>
                </w:rPr>
                <w:t>www.rethink.org/aboutus/what-we-do/workplace-mental-health-and-training/mental-health-training-camden/</w:t>
              </w:r>
            </w:hyperlink>
            <w:r w:rsidRPr="006D5E82" w:rsidR="00203347">
              <w:t xml:space="preserve"> </w:t>
            </w:r>
          </w:p>
        </w:tc>
      </w:tr>
    </w:tbl>
    <w:p w:rsidRPr="006D5E82" w:rsidR="00286E92" w:rsidP="00D23920" w:rsidRDefault="00286E92" w14:paraId="14E0969B"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A46065" w:rsidTr="00203347" w14:paraId="0F6BA562" w14:textId="77777777">
        <w:tc>
          <w:tcPr>
            <w:tcW w:w="8996" w:type="dxa"/>
            <w:gridSpan w:val="2"/>
            <w:shd w:val="clear" w:color="auto" w:fill="D1D1D1" w:themeFill="background2" w:themeFillShade="E6"/>
          </w:tcPr>
          <w:p w:rsidRPr="006D5E82" w:rsidR="00A46065" w:rsidP="003D3241" w:rsidRDefault="3E071231" w14:paraId="11D765DE" w14:textId="77777777">
            <w:pPr>
              <w:pStyle w:val="Heading3"/>
            </w:pPr>
            <w:bookmarkStart w:name="_Toc225844389" w:id="64"/>
            <w:r w:rsidRPr="006D5E82">
              <w:t>Supporting children with big, little feelings</w:t>
            </w:r>
            <w:bookmarkEnd w:id="64"/>
          </w:p>
        </w:tc>
      </w:tr>
      <w:tr w:rsidRPr="006D5E82" w:rsidR="00A46065" w:rsidTr="00203347" w14:paraId="2401F662" w14:textId="77777777">
        <w:tc>
          <w:tcPr>
            <w:tcW w:w="8996" w:type="dxa"/>
            <w:gridSpan w:val="2"/>
          </w:tcPr>
          <w:p w:rsidRPr="006D5E82" w:rsidR="00A46065" w:rsidP="002545A9" w:rsidRDefault="00A46065" w14:paraId="2FB448C4" w14:textId="77777777">
            <w:r w:rsidRPr="006D5E82">
              <w:t>Helping children to identify their different emotions and how to communicate them.</w:t>
            </w:r>
          </w:p>
          <w:p w:rsidRPr="006D5E82" w:rsidR="00A46065" w:rsidP="00085819" w:rsidRDefault="00A46065" w14:paraId="32584878" w14:textId="09927BA9">
            <w:pPr>
              <w:pStyle w:val="ListParagraph"/>
              <w:numPr>
                <w:ilvl w:val="0"/>
                <w:numId w:val="33"/>
              </w:numPr>
              <w:ind w:left="441"/>
            </w:pPr>
            <w:r w:rsidRPr="006D5E82">
              <w:t>Understanding where our big emotions come from and how they make us feel</w:t>
            </w:r>
          </w:p>
          <w:p w:rsidRPr="006D5E82" w:rsidR="00A46065" w:rsidP="00085819" w:rsidRDefault="00A46065" w14:paraId="7FE0DF15" w14:textId="77777777">
            <w:pPr>
              <w:pStyle w:val="ListParagraph"/>
              <w:numPr>
                <w:ilvl w:val="0"/>
                <w:numId w:val="33"/>
              </w:numPr>
              <w:ind w:left="441"/>
            </w:pPr>
            <w:r w:rsidRPr="006D5E82">
              <w:t>Teaching children how to regulate (calm) themselves</w:t>
            </w:r>
          </w:p>
          <w:p w:rsidRPr="006D5E82" w:rsidR="00A46065" w:rsidP="00085819" w:rsidRDefault="00A46065" w14:paraId="70DB315F" w14:textId="58BA5E5E">
            <w:pPr>
              <w:pStyle w:val="ListParagraph"/>
              <w:numPr>
                <w:ilvl w:val="0"/>
                <w:numId w:val="33"/>
              </w:numPr>
              <w:ind w:left="441"/>
            </w:pPr>
            <w:r w:rsidRPr="006D5E82">
              <w:t>Strategies to help children to cope with difficult feelings</w:t>
            </w:r>
          </w:p>
        </w:tc>
      </w:tr>
      <w:tr w:rsidRPr="006D5E82" w:rsidR="00A46065" w:rsidTr="00203347" w14:paraId="5300F9C0" w14:textId="77777777">
        <w:tc>
          <w:tcPr>
            <w:tcW w:w="2398" w:type="dxa"/>
          </w:tcPr>
          <w:p w:rsidRPr="006D5E82" w:rsidR="00A46065" w:rsidP="002545A9" w:rsidRDefault="00A46065" w14:paraId="7A55E497" w14:textId="77777777">
            <w:pPr>
              <w:rPr>
                <w:b/>
                <w:bCs/>
              </w:rPr>
            </w:pPr>
            <w:r w:rsidRPr="006D5E82">
              <w:rPr>
                <w:b/>
                <w:bCs/>
              </w:rPr>
              <w:t>Provider</w:t>
            </w:r>
          </w:p>
        </w:tc>
        <w:tc>
          <w:tcPr>
            <w:tcW w:w="6599" w:type="dxa"/>
          </w:tcPr>
          <w:p w:rsidRPr="006D5E82" w:rsidR="00A46065" w:rsidP="002545A9" w:rsidRDefault="00A46065" w14:paraId="4C2F70A3" w14:textId="77777777">
            <w:r w:rsidRPr="006D5E82">
              <w:t>Camden Council</w:t>
            </w:r>
          </w:p>
        </w:tc>
      </w:tr>
      <w:tr w:rsidRPr="006D5E82" w:rsidR="00A46065" w:rsidTr="00203347" w14:paraId="757A462C" w14:textId="77777777">
        <w:tc>
          <w:tcPr>
            <w:tcW w:w="2398" w:type="dxa"/>
          </w:tcPr>
          <w:p w:rsidRPr="006D5E82" w:rsidR="00A46065" w:rsidP="002545A9" w:rsidRDefault="00A46065" w14:paraId="677A211A" w14:textId="77777777">
            <w:pPr>
              <w:rPr>
                <w:b/>
                <w:bCs/>
              </w:rPr>
            </w:pPr>
            <w:r w:rsidRPr="006D5E82">
              <w:rPr>
                <w:b/>
                <w:bCs/>
              </w:rPr>
              <w:t>Duration</w:t>
            </w:r>
          </w:p>
        </w:tc>
        <w:tc>
          <w:tcPr>
            <w:tcW w:w="6599" w:type="dxa"/>
          </w:tcPr>
          <w:p w:rsidRPr="006D5E82" w:rsidR="00A46065" w:rsidP="002545A9" w:rsidRDefault="00A46065" w14:paraId="5354C0EE" w14:textId="77777777">
            <w:r w:rsidRPr="006D5E82">
              <w:t>60 minutes</w:t>
            </w:r>
          </w:p>
        </w:tc>
      </w:tr>
      <w:tr w:rsidRPr="006D5E82" w:rsidR="00A46065" w:rsidTr="00203347" w14:paraId="60DA6E1E" w14:textId="77777777">
        <w:tc>
          <w:tcPr>
            <w:tcW w:w="2398" w:type="dxa"/>
          </w:tcPr>
          <w:p w:rsidRPr="006D5E82" w:rsidR="00A46065" w:rsidP="002545A9" w:rsidRDefault="00A46065" w14:paraId="6EE2EC69" w14:textId="77777777">
            <w:pPr>
              <w:rPr>
                <w:b/>
                <w:bCs/>
              </w:rPr>
            </w:pPr>
            <w:r w:rsidRPr="006D5E82">
              <w:rPr>
                <w:b/>
                <w:bCs/>
              </w:rPr>
              <w:t>Audience</w:t>
            </w:r>
          </w:p>
        </w:tc>
        <w:tc>
          <w:tcPr>
            <w:tcW w:w="6599" w:type="dxa"/>
          </w:tcPr>
          <w:p w:rsidRPr="006D5E82" w:rsidR="00A46065" w:rsidP="002545A9" w:rsidRDefault="00A46065" w14:paraId="12945DAD" w14:textId="77777777">
            <w:r w:rsidRPr="006D5E82">
              <w:t>Adults supporting children</w:t>
            </w:r>
          </w:p>
        </w:tc>
      </w:tr>
      <w:tr w:rsidRPr="006D5E82" w:rsidR="00A46065" w:rsidTr="00203347" w14:paraId="63372F32" w14:textId="77777777">
        <w:tc>
          <w:tcPr>
            <w:tcW w:w="2398" w:type="dxa"/>
          </w:tcPr>
          <w:p w:rsidRPr="006D5E82" w:rsidR="00A46065" w:rsidP="002545A9" w:rsidRDefault="00A46065" w14:paraId="36BF5E8C" w14:textId="77777777">
            <w:pPr>
              <w:rPr>
                <w:b/>
                <w:bCs/>
              </w:rPr>
            </w:pPr>
            <w:r w:rsidRPr="006D5E82">
              <w:rPr>
                <w:b/>
                <w:bCs/>
              </w:rPr>
              <w:t>Access</w:t>
            </w:r>
          </w:p>
        </w:tc>
        <w:tc>
          <w:tcPr>
            <w:tcW w:w="6599" w:type="dxa"/>
          </w:tcPr>
          <w:p w:rsidRPr="006D5E82" w:rsidR="00A46065" w:rsidP="002545A9" w:rsidRDefault="00A46065" w14:paraId="669AFF0B" w14:textId="300F4EEC">
            <w:r w:rsidRPr="006D5E82">
              <w:t>Email</w:t>
            </w:r>
            <w:r w:rsidRPr="006D5E82" w:rsidR="00203347">
              <w:t>:</w:t>
            </w:r>
            <w:r w:rsidRPr="006D5E82">
              <w:t xml:space="preserve"> </w:t>
            </w:r>
            <w:hyperlink r:id="rId144">
              <w:r w:rsidRPr="006D5E82">
                <w:rPr>
                  <w:rStyle w:val="Hyperlink"/>
                </w:rPr>
                <w:t>grace.chadwick@camden.gov.uk</w:t>
              </w:r>
            </w:hyperlink>
            <w:r w:rsidRPr="006D5E82">
              <w:t xml:space="preserve"> </w:t>
            </w:r>
          </w:p>
        </w:tc>
      </w:tr>
    </w:tbl>
    <w:p w:rsidRPr="006D5E82" w:rsidR="00D73625" w:rsidP="00202885" w:rsidRDefault="00D73625" w14:paraId="2A4964B0"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A46065" w:rsidTr="00203347" w14:paraId="67222AC5" w14:textId="77777777">
        <w:tc>
          <w:tcPr>
            <w:tcW w:w="8996" w:type="dxa"/>
            <w:gridSpan w:val="2"/>
            <w:shd w:val="clear" w:color="auto" w:fill="D1D1D1" w:themeFill="background2" w:themeFillShade="E6"/>
          </w:tcPr>
          <w:p w:rsidRPr="006D5E82" w:rsidR="00A46065" w:rsidP="003D3241" w:rsidRDefault="3E071231" w14:paraId="6ACD7584" w14:textId="77777777">
            <w:pPr>
              <w:pStyle w:val="Heading3"/>
            </w:pPr>
            <w:bookmarkStart w:name="_Toc225844390" w:id="65"/>
            <w:r w:rsidRPr="006D5E82">
              <w:t>Understanding behaviour through a trauma lens</w:t>
            </w:r>
            <w:bookmarkEnd w:id="65"/>
          </w:p>
        </w:tc>
      </w:tr>
      <w:tr w:rsidRPr="006D5E82" w:rsidR="00A46065" w:rsidTr="00203347" w14:paraId="50133A8D" w14:textId="77777777">
        <w:tc>
          <w:tcPr>
            <w:tcW w:w="8996" w:type="dxa"/>
            <w:gridSpan w:val="2"/>
          </w:tcPr>
          <w:p w:rsidRPr="006D5E82" w:rsidR="00A46065" w:rsidP="002545A9" w:rsidRDefault="00A46065" w14:paraId="24CFB9AF" w14:textId="77777777">
            <w:r w:rsidRPr="006D5E82">
              <w:t>Consider potential factors that lead to the development and maintenance of challenging behaviours. Understand how the brain and body responds when we are triggered by stressful situations. Discuss proactive and responsive strategies to manage challenging behaviours. Reflect on our own childhood experiences and consider how these might impact us in our interactions with children/young people and those around us.</w:t>
            </w:r>
          </w:p>
        </w:tc>
      </w:tr>
      <w:tr w:rsidRPr="006D5E82" w:rsidR="00A46065" w:rsidTr="00203347" w14:paraId="3C588029" w14:textId="77777777">
        <w:tc>
          <w:tcPr>
            <w:tcW w:w="2398" w:type="dxa"/>
          </w:tcPr>
          <w:p w:rsidRPr="006D5E82" w:rsidR="00A46065" w:rsidP="002545A9" w:rsidRDefault="00A46065" w14:paraId="0CBA141C" w14:textId="77777777">
            <w:pPr>
              <w:rPr>
                <w:b/>
                <w:bCs/>
              </w:rPr>
            </w:pPr>
            <w:r w:rsidRPr="006D5E82">
              <w:rPr>
                <w:b/>
                <w:bCs/>
              </w:rPr>
              <w:t>Provider</w:t>
            </w:r>
          </w:p>
        </w:tc>
        <w:tc>
          <w:tcPr>
            <w:tcW w:w="6599" w:type="dxa"/>
          </w:tcPr>
          <w:p w:rsidRPr="006D5E82" w:rsidR="00A46065" w:rsidP="002545A9" w:rsidRDefault="00A46065" w14:paraId="59A22454" w14:textId="77777777">
            <w:r w:rsidRPr="006D5E82">
              <w:t>Camden Council</w:t>
            </w:r>
          </w:p>
        </w:tc>
      </w:tr>
      <w:tr w:rsidRPr="006D5E82" w:rsidR="00A46065" w:rsidTr="00203347" w14:paraId="4D9E5E06" w14:textId="77777777">
        <w:tc>
          <w:tcPr>
            <w:tcW w:w="2398" w:type="dxa"/>
          </w:tcPr>
          <w:p w:rsidRPr="006D5E82" w:rsidR="00A46065" w:rsidP="002545A9" w:rsidRDefault="00A46065" w14:paraId="2A396FF9" w14:textId="77777777">
            <w:pPr>
              <w:rPr>
                <w:b/>
                <w:bCs/>
              </w:rPr>
            </w:pPr>
            <w:r w:rsidRPr="006D5E82">
              <w:rPr>
                <w:b/>
                <w:bCs/>
              </w:rPr>
              <w:t>Duration</w:t>
            </w:r>
          </w:p>
        </w:tc>
        <w:tc>
          <w:tcPr>
            <w:tcW w:w="6599" w:type="dxa"/>
          </w:tcPr>
          <w:p w:rsidRPr="006D5E82" w:rsidR="00A46065" w:rsidP="002545A9" w:rsidRDefault="00A46065" w14:paraId="78897D71" w14:textId="77777777">
            <w:r w:rsidRPr="006D5E82">
              <w:t>60 minutes</w:t>
            </w:r>
          </w:p>
        </w:tc>
      </w:tr>
      <w:tr w:rsidRPr="006D5E82" w:rsidR="00A46065" w:rsidTr="00203347" w14:paraId="56BEDC7B" w14:textId="77777777">
        <w:tc>
          <w:tcPr>
            <w:tcW w:w="2398" w:type="dxa"/>
          </w:tcPr>
          <w:p w:rsidRPr="006D5E82" w:rsidR="00A46065" w:rsidP="002545A9" w:rsidRDefault="00A46065" w14:paraId="4F89DD54" w14:textId="77777777">
            <w:pPr>
              <w:rPr>
                <w:b/>
                <w:bCs/>
              </w:rPr>
            </w:pPr>
            <w:r w:rsidRPr="006D5E82">
              <w:rPr>
                <w:b/>
                <w:bCs/>
              </w:rPr>
              <w:t>Audience</w:t>
            </w:r>
          </w:p>
        </w:tc>
        <w:tc>
          <w:tcPr>
            <w:tcW w:w="6599" w:type="dxa"/>
          </w:tcPr>
          <w:p w:rsidRPr="006D5E82" w:rsidR="00A46065" w:rsidP="002545A9" w:rsidRDefault="00A46065" w14:paraId="76FCAE7D" w14:textId="77777777">
            <w:r w:rsidRPr="006D5E82">
              <w:t>Adults supporting children</w:t>
            </w:r>
          </w:p>
        </w:tc>
      </w:tr>
      <w:tr w:rsidRPr="006D5E82" w:rsidR="00A46065" w:rsidTr="00203347" w14:paraId="0147AC62" w14:textId="77777777">
        <w:tc>
          <w:tcPr>
            <w:tcW w:w="2398" w:type="dxa"/>
          </w:tcPr>
          <w:p w:rsidRPr="006D5E82" w:rsidR="00A46065" w:rsidP="002545A9" w:rsidRDefault="00A46065" w14:paraId="731D4A40" w14:textId="77777777">
            <w:pPr>
              <w:rPr>
                <w:b/>
                <w:bCs/>
              </w:rPr>
            </w:pPr>
            <w:r w:rsidRPr="006D5E82">
              <w:rPr>
                <w:b/>
                <w:bCs/>
              </w:rPr>
              <w:t>Access</w:t>
            </w:r>
          </w:p>
        </w:tc>
        <w:tc>
          <w:tcPr>
            <w:tcW w:w="6599" w:type="dxa"/>
          </w:tcPr>
          <w:p w:rsidRPr="006D5E82" w:rsidR="00A46065" w:rsidP="002545A9" w:rsidRDefault="00A46065" w14:paraId="45B664D9" w14:textId="07F59079">
            <w:r w:rsidRPr="006D5E82">
              <w:t>Email</w:t>
            </w:r>
            <w:r w:rsidRPr="006D5E82" w:rsidR="00203347">
              <w:t xml:space="preserve">: </w:t>
            </w:r>
            <w:hyperlink w:history="1" r:id="rId145">
              <w:r w:rsidRPr="006D5E82">
                <w:rPr>
                  <w:rStyle w:val="Hyperlink"/>
                </w:rPr>
                <w:t>grace.chadwick@camden.gov.uk</w:t>
              </w:r>
            </w:hyperlink>
            <w:r w:rsidRPr="006D5E82">
              <w:t xml:space="preserve"> </w:t>
            </w:r>
          </w:p>
        </w:tc>
      </w:tr>
    </w:tbl>
    <w:p w:rsidRPr="006D5E82" w:rsidR="00A46065" w:rsidP="00202885" w:rsidRDefault="00A46065" w14:paraId="07902DD3" w14:textId="77777777">
      <w:pPr>
        <w:spacing w:after="0"/>
      </w:pPr>
    </w:p>
    <w:tbl>
      <w:tblPr>
        <w:tblStyle w:val="TableGrid"/>
        <w:tblW w:w="8997"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12" w:space="0"/>
          <w:insideV w:val="single" w:color="000000" w:themeColor="text1" w:sz="12" w:space="0"/>
        </w:tblBorders>
        <w:tblLook w:val="04A0" w:firstRow="1" w:lastRow="0" w:firstColumn="1" w:lastColumn="0" w:noHBand="0" w:noVBand="1"/>
      </w:tblPr>
      <w:tblGrid>
        <w:gridCol w:w="2398"/>
        <w:gridCol w:w="6599"/>
      </w:tblGrid>
      <w:tr w:rsidRPr="006D5E82" w:rsidR="00D73625" w:rsidTr="00203347" w14:paraId="42C650AB" w14:textId="77777777">
        <w:tc>
          <w:tcPr>
            <w:tcW w:w="8996" w:type="dxa"/>
            <w:gridSpan w:val="2"/>
            <w:shd w:val="clear" w:color="auto" w:fill="D1D1D1" w:themeFill="background2" w:themeFillShade="E6"/>
          </w:tcPr>
          <w:p w:rsidRPr="006D5E82" w:rsidR="00D73625" w:rsidP="003D3241" w:rsidRDefault="2FF29A31" w14:paraId="08E1354C" w14:textId="39C82C91">
            <w:pPr>
              <w:pStyle w:val="Heading3"/>
            </w:pPr>
            <w:bookmarkStart w:name="_Toc225844391" w:id="66"/>
            <w:r w:rsidRPr="006D5E82">
              <w:t>Youth Mental Health First Aid (in person or online)</w:t>
            </w:r>
            <w:bookmarkEnd w:id="66"/>
          </w:p>
        </w:tc>
      </w:tr>
      <w:tr w:rsidRPr="006D5E82" w:rsidR="00D73625" w:rsidTr="00203347" w14:paraId="33C700F9" w14:textId="77777777">
        <w:tc>
          <w:tcPr>
            <w:tcW w:w="8996" w:type="dxa"/>
            <w:gridSpan w:val="2"/>
          </w:tcPr>
          <w:p w:rsidRPr="006D5E82" w:rsidR="00E6657B" w:rsidP="00E6657B" w:rsidRDefault="00E6657B" w14:paraId="7C3BC024" w14:textId="30626FAC">
            <w:r w:rsidRPr="006D5E82">
              <w:t>An in-depth understanding of young people’s mental health and factors that affect wellbeing</w:t>
            </w:r>
            <w:r w:rsidRPr="006D5E82" w:rsidR="00CD5B27">
              <w:t xml:space="preserve"> including:</w:t>
            </w:r>
          </w:p>
          <w:p w:rsidRPr="006D5E82" w:rsidR="00E6657B" w:rsidP="00085819" w:rsidRDefault="00E6657B" w14:paraId="1B4725E2" w14:textId="77777777">
            <w:pPr>
              <w:pStyle w:val="ListParagraph"/>
              <w:numPr>
                <w:ilvl w:val="0"/>
                <w:numId w:val="34"/>
              </w:numPr>
              <w:ind w:left="441"/>
            </w:pPr>
            <w:r w:rsidRPr="006D5E82">
              <w:t>Practical skills to spot the triggers and signs of mental health issues</w:t>
            </w:r>
          </w:p>
          <w:p w:rsidRPr="006D5E82" w:rsidR="00E6657B" w:rsidP="00085819" w:rsidRDefault="00E6657B" w14:paraId="13850BDF" w14:textId="77777777">
            <w:pPr>
              <w:pStyle w:val="ListParagraph"/>
              <w:numPr>
                <w:ilvl w:val="0"/>
                <w:numId w:val="34"/>
              </w:numPr>
              <w:ind w:left="441"/>
            </w:pPr>
            <w:r w:rsidRPr="006D5E82">
              <w:t>Confidence to reassure and support a young person in distress</w:t>
            </w:r>
          </w:p>
          <w:p w:rsidRPr="006D5E82" w:rsidR="00E6657B" w:rsidP="00085819" w:rsidRDefault="00E6657B" w14:paraId="72252966" w14:textId="77777777">
            <w:pPr>
              <w:pStyle w:val="ListParagraph"/>
              <w:numPr>
                <w:ilvl w:val="0"/>
                <w:numId w:val="34"/>
              </w:numPr>
              <w:ind w:left="441"/>
            </w:pPr>
            <w:r w:rsidRPr="006D5E82">
              <w:t>Enhanced interpersonal skills such as non-judgemental listening</w:t>
            </w:r>
          </w:p>
          <w:p w:rsidRPr="006D5E82" w:rsidR="00E6657B" w:rsidP="00085819" w:rsidRDefault="00E6657B" w14:paraId="16B22186" w14:textId="77777777">
            <w:pPr>
              <w:pStyle w:val="ListParagraph"/>
              <w:numPr>
                <w:ilvl w:val="0"/>
                <w:numId w:val="34"/>
              </w:numPr>
              <w:ind w:left="441"/>
            </w:pPr>
            <w:r w:rsidRPr="006D5E82">
              <w:t>Knowledge to help a young person recover their health by guiding them to further support – whether that’s through self-help sites, their place of learning, the NHS, or a mix – engaging with parents, carers and external agencies where appropriate</w:t>
            </w:r>
          </w:p>
          <w:p w:rsidRPr="006D5E82" w:rsidR="00E6657B" w:rsidP="00085819" w:rsidRDefault="00E6657B" w14:paraId="4ABCC1B5" w14:textId="77777777">
            <w:pPr>
              <w:pStyle w:val="ListParagraph"/>
              <w:numPr>
                <w:ilvl w:val="0"/>
                <w:numId w:val="34"/>
              </w:numPr>
              <w:ind w:left="441"/>
            </w:pPr>
            <w:r w:rsidRPr="006D5E82">
              <w:t>Ability to support a young person with a long term mental health issue or disability to thrive</w:t>
            </w:r>
          </w:p>
          <w:p w:rsidRPr="006D5E82" w:rsidR="00EA69B5" w:rsidP="00085819" w:rsidRDefault="00E6657B" w14:paraId="4D118278" w14:textId="675E3004">
            <w:pPr>
              <w:pStyle w:val="ListParagraph"/>
              <w:numPr>
                <w:ilvl w:val="0"/>
                <w:numId w:val="34"/>
              </w:numPr>
              <w:ind w:left="441"/>
            </w:pPr>
            <w:r w:rsidRPr="006D5E82">
              <w:t>Tools to look after your own mental wellbeing</w:t>
            </w:r>
          </w:p>
        </w:tc>
      </w:tr>
      <w:tr w:rsidRPr="006D5E82" w:rsidR="00D73625" w:rsidTr="00203347" w14:paraId="4D13C9A2" w14:textId="77777777">
        <w:tc>
          <w:tcPr>
            <w:tcW w:w="2398" w:type="dxa"/>
          </w:tcPr>
          <w:p w:rsidRPr="006D5E82" w:rsidR="00D73625" w:rsidRDefault="00D73625" w14:paraId="747D1FF4" w14:textId="77777777">
            <w:pPr>
              <w:rPr>
                <w:b/>
                <w:bCs/>
              </w:rPr>
            </w:pPr>
            <w:r w:rsidRPr="006D5E82">
              <w:rPr>
                <w:b/>
                <w:bCs/>
              </w:rPr>
              <w:t>Provider</w:t>
            </w:r>
          </w:p>
        </w:tc>
        <w:tc>
          <w:tcPr>
            <w:tcW w:w="6599" w:type="dxa"/>
          </w:tcPr>
          <w:p w:rsidRPr="006D5E82" w:rsidR="00D73625" w:rsidRDefault="00CD5B27" w14:paraId="7F3FC920" w14:textId="640A59C4">
            <w:r w:rsidRPr="006D5E82">
              <w:t>Rethink Mental Illness</w:t>
            </w:r>
          </w:p>
        </w:tc>
      </w:tr>
      <w:tr w:rsidRPr="006D5E82" w:rsidR="00D96553" w:rsidTr="00203347" w14:paraId="26E75236" w14:textId="77777777">
        <w:tc>
          <w:tcPr>
            <w:tcW w:w="2398" w:type="dxa"/>
          </w:tcPr>
          <w:p w:rsidRPr="006D5E82" w:rsidR="00D96553" w:rsidRDefault="00D96553" w14:paraId="663F5E31" w14:textId="095FD901">
            <w:pPr>
              <w:rPr>
                <w:b/>
                <w:bCs/>
              </w:rPr>
            </w:pPr>
            <w:r w:rsidRPr="006D5E82">
              <w:rPr>
                <w:b/>
                <w:bCs/>
              </w:rPr>
              <w:t>Duration</w:t>
            </w:r>
          </w:p>
        </w:tc>
        <w:tc>
          <w:tcPr>
            <w:tcW w:w="6599" w:type="dxa"/>
          </w:tcPr>
          <w:p w:rsidRPr="006D5E82" w:rsidR="00D96553" w:rsidP="00D96553" w:rsidRDefault="00D96553" w14:paraId="3D14AF4A" w14:textId="77777777">
            <w:r w:rsidRPr="006D5E82">
              <w:t>In person training takes place over 2 days</w:t>
            </w:r>
          </w:p>
          <w:p w:rsidRPr="006D5E82" w:rsidR="00D96553" w:rsidP="00D96553" w:rsidRDefault="00D96553" w14:paraId="280D7251" w14:textId="5D957F00">
            <w:r w:rsidRPr="006D5E82">
              <w:t>Online training takes place over 4 half days</w:t>
            </w:r>
          </w:p>
        </w:tc>
      </w:tr>
      <w:tr w:rsidRPr="006D5E82" w:rsidR="00D73625" w:rsidTr="00203347" w14:paraId="131A462B" w14:textId="77777777">
        <w:tc>
          <w:tcPr>
            <w:tcW w:w="2398" w:type="dxa"/>
          </w:tcPr>
          <w:p w:rsidRPr="006D5E82" w:rsidR="00D73625" w:rsidRDefault="00D73625" w14:paraId="0B2B332E" w14:textId="77777777">
            <w:pPr>
              <w:rPr>
                <w:b/>
                <w:bCs/>
              </w:rPr>
            </w:pPr>
            <w:r w:rsidRPr="006D5E82">
              <w:rPr>
                <w:b/>
                <w:bCs/>
              </w:rPr>
              <w:t>Audience</w:t>
            </w:r>
          </w:p>
        </w:tc>
        <w:tc>
          <w:tcPr>
            <w:tcW w:w="6599" w:type="dxa"/>
          </w:tcPr>
          <w:p w:rsidRPr="006D5E82" w:rsidR="00D73625" w:rsidRDefault="00CD5B27" w14:paraId="135731B2" w14:textId="56AA1083">
            <w:r w:rsidRPr="006D5E82">
              <w:t>Adults supporting children</w:t>
            </w:r>
          </w:p>
        </w:tc>
      </w:tr>
      <w:tr w:rsidRPr="006D5E82" w:rsidR="00D73625" w:rsidTr="00203347" w14:paraId="5B30E11A" w14:textId="77777777">
        <w:tc>
          <w:tcPr>
            <w:tcW w:w="2398" w:type="dxa"/>
          </w:tcPr>
          <w:p w:rsidRPr="006D5E82" w:rsidR="00D73625" w:rsidRDefault="00D73625" w14:paraId="7202A48D" w14:textId="2D187509">
            <w:pPr>
              <w:rPr>
                <w:b/>
                <w:bCs/>
              </w:rPr>
            </w:pPr>
            <w:r w:rsidRPr="006D5E82">
              <w:rPr>
                <w:b/>
                <w:bCs/>
              </w:rPr>
              <w:t>Access</w:t>
            </w:r>
          </w:p>
        </w:tc>
        <w:tc>
          <w:tcPr>
            <w:tcW w:w="6599" w:type="dxa"/>
          </w:tcPr>
          <w:p w:rsidRPr="006D5E82" w:rsidR="00D73625" w:rsidRDefault="00150FA3" w14:paraId="6A6FB99E" w14:textId="435FF7A4">
            <w:hyperlink w:history="1" r:id="rId146">
              <w:r w:rsidRPr="006D5E82">
                <w:rPr>
                  <w:rStyle w:val="Hyperlink"/>
                </w:rPr>
                <w:t>www.rethink.org/aboutus/what-we-do/workplace-mental-health-and-training/mental-health-training-camden/</w:t>
              </w:r>
            </w:hyperlink>
            <w:r w:rsidRPr="006D5E82" w:rsidR="00203347">
              <w:t xml:space="preserve"> </w:t>
            </w:r>
          </w:p>
        </w:tc>
      </w:tr>
    </w:tbl>
    <w:p w:rsidRPr="006D5E82" w:rsidR="006009DF" w:rsidP="006009DF" w:rsidRDefault="006009DF" w14:paraId="3A9F1D82" w14:textId="77777777">
      <w:pPr>
        <w:spacing w:after="0"/>
        <w:rPr>
          <w:b/>
          <w:bCs/>
        </w:rPr>
      </w:pPr>
    </w:p>
    <w:p w:rsidRPr="006D5E82" w:rsidR="00030C02" w:rsidP="006009DF" w:rsidRDefault="00030C02" w14:paraId="767D0F44" w14:textId="77777777">
      <w:pPr>
        <w:spacing w:after="0"/>
        <w:rPr>
          <w:b/>
          <w:bCs/>
        </w:rPr>
      </w:pPr>
    </w:p>
    <w:p w:rsidRPr="006D5E82" w:rsidR="002476B8" w:rsidRDefault="0043757B" w14:paraId="095818E4" w14:textId="158F845E">
      <w:r w:rsidRPr="006D5E82">
        <w:t xml:space="preserve">Additional webinars available for anyone who lives, works, studies or volunteers in Camden can be found at </w:t>
      </w:r>
      <w:hyperlink w:history="1" r:id="rId147">
        <w:r w:rsidRPr="006D5E82" w:rsidR="00150FA3">
          <w:rPr>
            <w:rStyle w:val="Hyperlink"/>
          </w:rPr>
          <w:t>www.rethink.org/aboutus/what-we-do/workplace-mental-health-and-training/mental-health-training-camden</w:t>
        </w:r>
      </w:hyperlink>
      <w:r w:rsidRPr="006D5E82" w:rsidR="00F67A6D">
        <w:t xml:space="preserve"> </w:t>
      </w:r>
    </w:p>
    <w:p w:rsidRPr="006D5E82" w:rsidR="00DE414E" w:rsidRDefault="00DE414E" w14:paraId="686FE4B7" w14:textId="77777777"/>
    <w:p w:rsidRPr="006D5E82" w:rsidR="00203347" w:rsidRDefault="002476B8" w14:paraId="378C32C0" w14:textId="4CC050B8">
      <w:r w:rsidRPr="006D5E82">
        <w:t>If there are no suitable dates on the websites above, organisations and schools can request sessions to be put on for them (usually a minimum of 12 participants are required)</w:t>
      </w:r>
      <w:r w:rsidRPr="006D5E82" w:rsidR="009F4732">
        <w:t xml:space="preserve">. To arrange one of these sessions please email </w:t>
      </w:r>
      <w:hyperlink w:history="1" r:id="rId148">
        <w:r w:rsidRPr="006D5E82" w:rsidR="009F4732">
          <w:rPr>
            <w:rStyle w:val="Hyperlink"/>
          </w:rPr>
          <w:t>training@rethink.org</w:t>
        </w:r>
      </w:hyperlink>
      <w:r w:rsidRPr="006D5E82" w:rsidR="009F4732">
        <w:t xml:space="preserve">. </w:t>
      </w:r>
    </w:p>
    <w:sectPr w:rsidRPr="006D5E82" w:rsidR="00203347">
      <w:footerReference w:type="default" r:id="rId149"/>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28D5" w:rsidP="0047129E" w:rsidRDefault="003928D5" w14:paraId="48CEB34E" w14:textId="77777777">
      <w:pPr>
        <w:spacing w:after="0" w:line="240" w:lineRule="auto"/>
      </w:pPr>
      <w:r>
        <w:separator/>
      </w:r>
    </w:p>
  </w:endnote>
  <w:endnote w:type="continuationSeparator" w:id="0">
    <w:p w:rsidR="003928D5" w:rsidP="0047129E" w:rsidRDefault="003928D5" w14:paraId="6969B75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200388"/>
      <w:docPartObj>
        <w:docPartGallery w:val="Page Numbers (Bottom of Page)"/>
        <w:docPartUnique/>
      </w:docPartObj>
    </w:sdtPr>
    <w:sdtEndPr/>
    <w:sdtContent>
      <w:sdt>
        <w:sdtPr>
          <w:id w:val="-1769616900"/>
          <w:docPartObj>
            <w:docPartGallery w:val="Page Numbers (Top of Page)"/>
            <w:docPartUnique/>
          </w:docPartObj>
        </w:sdtPr>
        <w:sdtEndPr/>
        <w:sdtContent>
          <w:p w:rsidR="0047129E" w:rsidRDefault="0047129E" w14:paraId="53AA80C1" w14:textId="62471CA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47129E" w:rsidRDefault="0047129E" w14:paraId="5192108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28D5" w:rsidP="0047129E" w:rsidRDefault="003928D5" w14:paraId="38A3BB05" w14:textId="77777777">
      <w:pPr>
        <w:spacing w:after="0" w:line="240" w:lineRule="auto"/>
      </w:pPr>
      <w:r>
        <w:separator/>
      </w:r>
    </w:p>
  </w:footnote>
  <w:footnote w:type="continuationSeparator" w:id="0">
    <w:p w:rsidR="003928D5" w:rsidP="0047129E" w:rsidRDefault="003928D5" w14:paraId="523888E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12F"/>
    <w:multiLevelType w:val="hybridMultilevel"/>
    <w:tmpl w:val="95EE47AA"/>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BBC5B93"/>
    <w:multiLevelType w:val="hybridMultilevel"/>
    <w:tmpl w:val="B0AC428C"/>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BF44352"/>
    <w:multiLevelType w:val="hybridMultilevel"/>
    <w:tmpl w:val="A664E320"/>
    <w:lvl w:ilvl="0" w:tplc="86DACEC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DC327C9"/>
    <w:multiLevelType w:val="hybridMultilevel"/>
    <w:tmpl w:val="5CE2E3FA"/>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0DC72BB9"/>
    <w:multiLevelType w:val="multilevel"/>
    <w:tmpl w:val="CCB0FC50"/>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F57338D"/>
    <w:multiLevelType w:val="hybridMultilevel"/>
    <w:tmpl w:val="53EAA7AC"/>
    <w:lvl w:ilvl="0" w:tplc="86DACECA">
      <w:start w:val="1"/>
      <w:numFmt w:val="bullet"/>
      <w:lvlText w:val=""/>
      <w:lvlJc w:val="left"/>
      <w:pPr>
        <w:ind w:left="770" w:hanging="360"/>
      </w:pPr>
      <w:rPr>
        <w:rFonts w:hint="default" w:ascii="Wingdings" w:hAnsi="Wingdings"/>
      </w:rPr>
    </w:lvl>
    <w:lvl w:ilvl="1" w:tplc="FFFFFFFF" w:tentative="1">
      <w:start w:val="1"/>
      <w:numFmt w:val="bullet"/>
      <w:lvlText w:val="o"/>
      <w:lvlJc w:val="left"/>
      <w:pPr>
        <w:ind w:left="1490" w:hanging="360"/>
      </w:pPr>
      <w:rPr>
        <w:rFonts w:hint="default" w:ascii="Courier New" w:hAnsi="Courier New" w:cs="Courier New"/>
      </w:rPr>
    </w:lvl>
    <w:lvl w:ilvl="2" w:tplc="FFFFFFFF" w:tentative="1">
      <w:start w:val="1"/>
      <w:numFmt w:val="bullet"/>
      <w:lvlText w:val=""/>
      <w:lvlJc w:val="left"/>
      <w:pPr>
        <w:ind w:left="2210" w:hanging="360"/>
      </w:pPr>
      <w:rPr>
        <w:rFonts w:hint="default" w:ascii="Wingdings" w:hAnsi="Wingdings"/>
      </w:rPr>
    </w:lvl>
    <w:lvl w:ilvl="3" w:tplc="FFFFFFFF" w:tentative="1">
      <w:start w:val="1"/>
      <w:numFmt w:val="bullet"/>
      <w:lvlText w:val=""/>
      <w:lvlJc w:val="left"/>
      <w:pPr>
        <w:ind w:left="2930" w:hanging="360"/>
      </w:pPr>
      <w:rPr>
        <w:rFonts w:hint="default" w:ascii="Symbol" w:hAnsi="Symbol"/>
      </w:rPr>
    </w:lvl>
    <w:lvl w:ilvl="4" w:tplc="FFFFFFFF" w:tentative="1">
      <w:start w:val="1"/>
      <w:numFmt w:val="bullet"/>
      <w:lvlText w:val="o"/>
      <w:lvlJc w:val="left"/>
      <w:pPr>
        <w:ind w:left="3650" w:hanging="360"/>
      </w:pPr>
      <w:rPr>
        <w:rFonts w:hint="default" w:ascii="Courier New" w:hAnsi="Courier New" w:cs="Courier New"/>
      </w:rPr>
    </w:lvl>
    <w:lvl w:ilvl="5" w:tplc="FFFFFFFF" w:tentative="1">
      <w:start w:val="1"/>
      <w:numFmt w:val="bullet"/>
      <w:lvlText w:val=""/>
      <w:lvlJc w:val="left"/>
      <w:pPr>
        <w:ind w:left="4370" w:hanging="360"/>
      </w:pPr>
      <w:rPr>
        <w:rFonts w:hint="default" w:ascii="Wingdings" w:hAnsi="Wingdings"/>
      </w:rPr>
    </w:lvl>
    <w:lvl w:ilvl="6" w:tplc="FFFFFFFF" w:tentative="1">
      <w:start w:val="1"/>
      <w:numFmt w:val="bullet"/>
      <w:lvlText w:val=""/>
      <w:lvlJc w:val="left"/>
      <w:pPr>
        <w:ind w:left="5090" w:hanging="360"/>
      </w:pPr>
      <w:rPr>
        <w:rFonts w:hint="default" w:ascii="Symbol" w:hAnsi="Symbol"/>
      </w:rPr>
    </w:lvl>
    <w:lvl w:ilvl="7" w:tplc="FFFFFFFF" w:tentative="1">
      <w:start w:val="1"/>
      <w:numFmt w:val="bullet"/>
      <w:lvlText w:val="o"/>
      <w:lvlJc w:val="left"/>
      <w:pPr>
        <w:ind w:left="5810" w:hanging="360"/>
      </w:pPr>
      <w:rPr>
        <w:rFonts w:hint="default" w:ascii="Courier New" w:hAnsi="Courier New" w:cs="Courier New"/>
      </w:rPr>
    </w:lvl>
    <w:lvl w:ilvl="8" w:tplc="FFFFFFFF" w:tentative="1">
      <w:start w:val="1"/>
      <w:numFmt w:val="bullet"/>
      <w:lvlText w:val=""/>
      <w:lvlJc w:val="left"/>
      <w:pPr>
        <w:ind w:left="6530" w:hanging="360"/>
      </w:pPr>
      <w:rPr>
        <w:rFonts w:hint="default" w:ascii="Wingdings" w:hAnsi="Wingdings"/>
      </w:rPr>
    </w:lvl>
  </w:abstractNum>
  <w:abstractNum w:abstractNumId="6" w15:restartNumberingAfterBreak="0">
    <w:nsid w:val="16FA20A4"/>
    <w:multiLevelType w:val="hybridMultilevel"/>
    <w:tmpl w:val="DA84AF8A"/>
    <w:lvl w:ilvl="0" w:tplc="86DACEC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3A7F9D"/>
    <w:multiLevelType w:val="hybridMultilevel"/>
    <w:tmpl w:val="880A54E4"/>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8" w15:restartNumberingAfterBreak="0">
    <w:nsid w:val="20AB7462"/>
    <w:multiLevelType w:val="hybridMultilevel"/>
    <w:tmpl w:val="12489E90"/>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2ED31223"/>
    <w:multiLevelType w:val="hybridMultilevel"/>
    <w:tmpl w:val="6E82E2BC"/>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30573F09"/>
    <w:multiLevelType w:val="hybridMultilevel"/>
    <w:tmpl w:val="5B96DEBE"/>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31AE18E2"/>
    <w:multiLevelType w:val="hybridMultilevel"/>
    <w:tmpl w:val="F934FB80"/>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BD524DC"/>
    <w:multiLevelType w:val="hybridMultilevel"/>
    <w:tmpl w:val="96DA9050"/>
    <w:lvl w:ilvl="0" w:tplc="86DACECA">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3" w15:restartNumberingAfterBreak="0">
    <w:nsid w:val="402471C5"/>
    <w:multiLevelType w:val="hybridMultilevel"/>
    <w:tmpl w:val="E7F68AF4"/>
    <w:lvl w:ilvl="0" w:tplc="86DACECA">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4" w15:restartNumberingAfterBreak="0">
    <w:nsid w:val="44D84B1F"/>
    <w:multiLevelType w:val="hybridMultilevel"/>
    <w:tmpl w:val="98C444D6"/>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46FB483F"/>
    <w:multiLevelType w:val="hybridMultilevel"/>
    <w:tmpl w:val="945E52D2"/>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6" w15:restartNumberingAfterBreak="0">
    <w:nsid w:val="4D2B40F2"/>
    <w:multiLevelType w:val="hybridMultilevel"/>
    <w:tmpl w:val="9AF410FC"/>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7" w15:restartNumberingAfterBreak="0">
    <w:nsid w:val="4ED912C2"/>
    <w:multiLevelType w:val="hybridMultilevel"/>
    <w:tmpl w:val="55CE5478"/>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530A6D29"/>
    <w:multiLevelType w:val="hybridMultilevel"/>
    <w:tmpl w:val="7712610A"/>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9" w15:restartNumberingAfterBreak="0">
    <w:nsid w:val="589169BE"/>
    <w:multiLevelType w:val="hybridMultilevel"/>
    <w:tmpl w:val="CC30001E"/>
    <w:lvl w:ilvl="0" w:tplc="86DACEC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7F7E1C"/>
    <w:multiLevelType w:val="hybridMultilevel"/>
    <w:tmpl w:val="6F184684"/>
    <w:lvl w:ilvl="0" w:tplc="86DACECA">
      <w:start w:val="1"/>
      <w:numFmt w:val="bullet"/>
      <w:lvlText w:val=""/>
      <w:lvlJc w:val="left"/>
      <w:pPr>
        <w:ind w:left="1080" w:hanging="360"/>
      </w:pPr>
      <w:rPr>
        <w:rFonts w:hint="default" w:ascii="Wingdings" w:hAnsi="Wingdings"/>
      </w:rPr>
    </w:lvl>
    <w:lvl w:ilvl="1" w:tplc="FFFFFFFF" w:tentative="1">
      <w:start w:val="1"/>
      <w:numFmt w:val="bullet"/>
      <w:lvlText w:val="o"/>
      <w:lvlJc w:val="left"/>
      <w:pPr>
        <w:ind w:left="1800" w:hanging="360"/>
      </w:pPr>
      <w:rPr>
        <w:rFonts w:hint="default" w:ascii="Courier New" w:hAnsi="Courier New" w:cs="Courier New"/>
      </w:rPr>
    </w:lvl>
    <w:lvl w:ilvl="2" w:tplc="FFFFFFFF" w:tentative="1">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1" w15:restartNumberingAfterBreak="0">
    <w:nsid w:val="6373A410"/>
    <w:multiLevelType w:val="hybridMultilevel"/>
    <w:tmpl w:val="C24A24E4"/>
    <w:lvl w:ilvl="0" w:tplc="8DD6DDF4">
      <w:start w:val="1"/>
      <w:numFmt w:val="bullet"/>
      <w:lvlText w:val=""/>
      <w:lvlJc w:val="left"/>
      <w:pPr>
        <w:ind w:left="720" w:hanging="360"/>
      </w:pPr>
      <w:rPr>
        <w:rFonts w:hint="default" w:ascii="Symbol" w:hAnsi="Symbol"/>
      </w:rPr>
    </w:lvl>
    <w:lvl w:ilvl="1" w:tplc="99749E9A">
      <w:start w:val="1"/>
      <w:numFmt w:val="bullet"/>
      <w:lvlText w:val="o"/>
      <w:lvlJc w:val="left"/>
      <w:pPr>
        <w:ind w:left="1440" w:hanging="360"/>
      </w:pPr>
      <w:rPr>
        <w:rFonts w:hint="default" w:ascii="Courier New" w:hAnsi="Courier New"/>
      </w:rPr>
    </w:lvl>
    <w:lvl w:ilvl="2" w:tplc="1ECAA8CA">
      <w:start w:val="1"/>
      <w:numFmt w:val="bullet"/>
      <w:lvlText w:val=""/>
      <w:lvlJc w:val="left"/>
      <w:pPr>
        <w:ind w:left="2160" w:hanging="360"/>
      </w:pPr>
      <w:rPr>
        <w:rFonts w:hint="default" w:ascii="Wingdings" w:hAnsi="Wingdings"/>
      </w:rPr>
    </w:lvl>
    <w:lvl w:ilvl="3" w:tplc="02140AAA">
      <w:start w:val="1"/>
      <w:numFmt w:val="bullet"/>
      <w:lvlText w:val=""/>
      <w:lvlJc w:val="left"/>
      <w:pPr>
        <w:ind w:left="2880" w:hanging="360"/>
      </w:pPr>
      <w:rPr>
        <w:rFonts w:hint="default" w:ascii="Symbol" w:hAnsi="Symbol"/>
      </w:rPr>
    </w:lvl>
    <w:lvl w:ilvl="4" w:tplc="6C601928">
      <w:start w:val="1"/>
      <w:numFmt w:val="bullet"/>
      <w:lvlText w:val="o"/>
      <w:lvlJc w:val="left"/>
      <w:pPr>
        <w:ind w:left="3600" w:hanging="360"/>
      </w:pPr>
      <w:rPr>
        <w:rFonts w:hint="default" w:ascii="Courier New" w:hAnsi="Courier New"/>
      </w:rPr>
    </w:lvl>
    <w:lvl w:ilvl="5" w:tplc="5A945756">
      <w:start w:val="1"/>
      <w:numFmt w:val="bullet"/>
      <w:lvlText w:val=""/>
      <w:lvlJc w:val="left"/>
      <w:pPr>
        <w:ind w:left="4320" w:hanging="360"/>
      </w:pPr>
      <w:rPr>
        <w:rFonts w:hint="default" w:ascii="Wingdings" w:hAnsi="Wingdings"/>
      </w:rPr>
    </w:lvl>
    <w:lvl w:ilvl="6" w:tplc="E0EE8EBC">
      <w:start w:val="1"/>
      <w:numFmt w:val="bullet"/>
      <w:lvlText w:val=""/>
      <w:lvlJc w:val="left"/>
      <w:pPr>
        <w:ind w:left="5040" w:hanging="360"/>
      </w:pPr>
      <w:rPr>
        <w:rFonts w:hint="default" w:ascii="Symbol" w:hAnsi="Symbol"/>
      </w:rPr>
    </w:lvl>
    <w:lvl w:ilvl="7" w:tplc="697ADDBC">
      <w:start w:val="1"/>
      <w:numFmt w:val="bullet"/>
      <w:lvlText w:val="o"/>
      <w:lvlJc w:val="left"/>
      <w:pPr>
        <w:ind w:left="5760" w:hanging="360"/>
      </w:pPr>
      <w:rPr>
        <w:rFonts w:hint="default" w:ascii="Courier New" w:hAnsi="Courier New"/>
      </w:rPr>
    </w:lvl>
    <w:lvl w:ilvl="8" w:tplc="3140DF36">
      <w:start w:val="1"/>
      <w:numFmt w:val="bullet"/>
      <w:lvlText w:val=""/>
      <w:lvlJc w:val="left"/>
      <w:pPr>
        <w:ind w:left="6480" w:hanging="360"/>
      </w:pPr>
      <w:rPr>
        <w:rFonts w:hint="default" w:ascii="Wingdings" w:hAnsi="Wingdings"/>
      </w:rPr>
    </w:lvl>
  </w:abstractNum>
  <w:abstractNum w:abstractNumId="22" w15:restartNumberingAfterBreak="0">
    <w:nsid w:val="646E130B"/>
    <w:multiLevelType w:val="hybridMultilevel"/>
    <w:tmpl w:val="7FF2DC06"/>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687B14F7"/>
    <w:multiLevelType w:val="multilevel"/>
    <w:tmpl w:val="96EC4114"/>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B1E3CE5"/>
    <w:multiLevelType w:val="hybridMultilevel"/>
    <w:tmpl w:val="97EA8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DB93170"/>
    <w:multiLevelType w:val="hybridMultilevel"/>
    <w:tmpl w:val="AFA264AE"/>
    <w:lvl w:ilvl="0" w:tplc="86DACECA">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26" w15:restartNumberingAfterBreak="0">
    <w:nsid w:val="72DA618D"/>
    <w:multiLevelType w:val="hybridMultilevel"/>
    <w:tmpl w:val="4F169690"/>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72FF655E"/>
    <w:multiLevelType w:val="hybridMultilevel"/>
    <w:tmpl w:val="D15403D0"/>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8" w15:restartNumberingAfterBreak="0">
    <w:nsid w:val="74F65FD8"/>
    <w:multiLevelType w:val="hybridMultilevel"/>
    <w:tmpl w:val="60563D2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7D61239"/>
    <w:multiLevelType w:val="hybridMultilevel"/>
    <w:tmpl w:val="656E912C"/>
    <w:lvl w:ilvl="0" w:tplc="86DACECA">
      <w:start w:val="1"/>
      <w:numFmt w:val="bullet"/>
      <w:lvlText w:val=""/>
      <w:lvlJc w:val="left"/>
      <w:pPr>
        <w:ind w:left="720" w:hanging="360"/>
      </w:pPr>
      <w:rPr>
        <w:rFonts w:hint="default" w:ascii="Wingdings" w:hAnsi="Wingdings"/>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B472392"/>
    <w:multiLevelType w:val="hybridMultilevel"/>
    <w:tmpl w:val="8520C21E"/>
    <w:lvl w:ilvl="0" w:tplc="86DACECA">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BF776AA"/>
    <w:multiLevelType w:val="hybridMultilevel"/>
    <w:tmpl w:val="A95E2D5E"/>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2" w15:restartNumberingAfterBreak="0">
    <w:nsid w:val="7E1D72FC"/>
    <w:multiLevelType w:val="hybridMultilevel"/>
    <w:tmpl w:val="6FAA3C2A"/>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3" w15:restartNumberingAfterBreak="0">
    <w:nsid w:val="7F8B46B9"/>
    <w:multiLevelType w:val="hybridMultilevel"/>
    <w:tmpl w:val="24BC8C1A"/>
    <w:lvl w:ilvl="0" w:tplc="86DACECA">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39598506">
    <w:abstractNumId w:val="21"/>
  </w:num>
  <w:num w:numId="2" w16cid:durableId="1587493620">
    <w:abstractNumId w:val="28"/>
  </w:num>
  <w:num w:numId="3" w16cid:durableId="713234469">
    <w:abstractNumId w:val="24"/>
  </w:num>
  <w:num w:numId="4" w16cid:durableId="553930478">
    <w:abstractNumId w:val="31"/>
  </w:num>
  <w:num w:numId="5" w16cid:durableId="410467893">
    <w:abstractNumId w:val="26"/>
  </w:num>
  <w:num w:numId="6" w16cid:durableId="836768901">
    <w:abstractNumId w:val="19"/>
  </w:num>
  <w:num w:numId="7" w16cid:durableId="577906269">
    <w:abstractNumId w:val="27"/>
  </w:num>
  <w:num w:numId="8" w16cid:durableId="1129979044">
    <w:abstractNumId w:val="11"/>
  </w:num>
  <w:num w:numId="9" w16cid:durableId="1744452170">
    <w:abstractNumId w:val="1"/>
  </w:num>
  <w:num w:numId="10" w16cid:durableId="670185328">
    <w:abstractNumId w:val="2"/>
  </w:num>
  <w:num w:numId="11" w16cid:durableId="2052923971">
    <w:abstractNumId w:val="6"/>
  </w:num>
  <w:num w:numId="12" w16cid:durableId="732895633">
    <w:abstractNumId w:val="30"/>
  </w:num>
  <w:num w:numId="13" w16cid:durableId="1255551597">
    <w:abstractNumId w:val="12"/>
  </w:num>
  <w:num w:numId="14" w16cid:durableId="540215167">
    <w:abstractNumId w:val="14"/>
  </w:num>
  <w:num w:numId="15" w16cid:durableId="1237205742">
    <w:abstractNumId w:val="25"/>
  </w:num>
  <w:num w:numId="16" w16cid:durableId="2011173233">
    <w:abstractNumId w:val="0"/>
  </w:num>
  <w:num w:numId="17" w16cid:durableId="1887910898">
    <w:abstractNumId w:val="13"/>
  </w:num>
  <w:num w:numId="18" w16cid:durableId="964238385">
    <w:abstractNumId w:val="20"/>
  </w:num>
  <w:num w:numId="19" w16cid:durableId="1620990856">
    <w:abstractNumId w:val="17"/>
  </w:num>
  <w:num w:numId="20" w16cid:durableId="1998680362">
    <w:abstractNumId w:val="5"/>
  </w:num>
  <w:num w:numId="21" w16cid:durableId="97873918">
    <w:abstractNumId w:val="18"/>
  </w:num>
  <w:num w:numId="22" w16cid:durableId="2107073653">
    <w:abstractNumId w:val="3"/>
  </w:num>
  <w:num w:numId="23" w16cid:durableId="1441608612">
    <w:abstractNumId w:val="15"/>
  </w:num>
  <w:num w:numId="24" w16cid:durableId="1161240399">
    <w:abstractNumId w:val="16"/>
  </w:num>
  <w:num w:numId="25" w16cid:durableId="574971008">
    <w:abstractNumId w:val="4"/>
  </w:num>
  <w:num w:numId="26" w16cid:durableId="1822457549">
    <w:abstractNumId w:val="23"/>
  </w:num>
  <w:num w:numId="27" w16cid:durableId="248851673">
    <w:abstractNumId w:val="32"/>
  </w:num>
  <w:num w:numId="28" w16cid:durableId="1921333356">
    <w:abstractNumId w:val="9"/>
  </w:num>
  <w:num w:numId="29" w16cid:durableId="916790007">
    <w:abstractNumId w:val="29"/>
  </w:num>
  <w:num w:numId="30" w16cid:durableId="77874231">
    <w:abstractNumId w:val="10"/>
  </w:num>
  <w:num w:numId="31" w16cid:durableId="954798499">
    <w:abstractNumId w:val="22"/>
  </w:num>
  <w:num w:numId="32" w16cid:durableId="1927684189">
    <w:abstractNumId w:val="7"/>
  </w:num>
  <w:num w:numId="33" w16cid:durableId="1848445342">
    <w:abstractNumId w:val="33"/>
  </w:num>
  <w:num w:numId="34" w16cid:durableId="848447235">
    <w:abstractNumId w:val="8"/>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3E9"/>
    <w:rsid w:val="00001090"/>
    <w:rsid w:val="000010E6"/>
    <w:rsid w:val="00001305"/>
    <w:rsid w:val="00001EC9"/>
    <w:rsid w:val="0000355A"/>
    <w:rsid w:val="00004F84"/>
    <w:rsid w:val="00005118"/>
    <w:rsid w:val="000065E8"/>
    <w:rsid w:val="000121DA"/>
    <w:rsid w:val="000123D0"/>
    <w:rsid w:val="000139F9"/>
    <w:rsid w:val="000142A5"/>
    <w:rsid w:val="00014F7B"/>
    <w:rsid w:val="00015795"/>
    <w:rsid w:val="00020E0D"/>
    <w:rsid w:val="00021FE1"/>
    <w:rsid w:val="00023726"/>
    <w:rsid w:val="00026049"/>
    <w:rsid w:val="00027185"/>
    <w:rsid w:val="00030BA8"/>
    <w:rsid w:val="00030C02"/>
    <w:rsid w:val="00030C07"/>
    <w:rsid w:val="00032954"/>
    <w:rsid w:val="000335A9"/>
    <w:rsid w:val="000352AA"/>
    <w:rsid w:val="00036049"/>
    <w:rsid w:val="000369E6"/>
    <w:rsid w:val="000375BD"/>
    <w:rsid w:val="00041BDB"/>
    <w:rsid w:val="0004257C"/>
    <w:rsid w:val="00042762"/>
    <w:rsid w:val="0004301C"/>
    <w:rsid w:val="00044CB2"/>
    <w:rsid w:val="0004511E"/>
    <w:rsid w:val="00050016"/>
    <w:rsid w:val="00050F0A"/>
    <w:rsid w:val="00052059"/>
    <w:rsid w:val="000533DE"/>
    <w:rsid w:val="00054C9C"/>
    <w:rsid w:val="00055751"/>
    <w:rsid w:val="00056859"/>
    <w:rsid w:val="0005709E"/>
    <w:rsid w:val="000615BF"/>
    <w:rsid w:val="00064C19"/>
    <w:rsid w:val="000653B0"/>
    <w:rsid w:val="00066D0A"/>
    <w:rsid w:val="0006767A"/>
    <w:rsid w:val="00071717"/>
    <w:rsid w:val="000722ED"/>
    <w:rsid w:val="000725FD"/>
    <w:rsid w:val="0007487B"/>
    <w:rsid w:val="00074AE3"/>
    <w:rsid w:val="00075620"/>
    <w:rsid w:val="00076264"/>
    <w:rsid w:val="000807D4"/>
    <w:rsid w:val="00084027"/>
    <w:rsid w:val="00084340"/>
    <w:rsid w:val="000849E3"/>
    <w:rsid w:val="000855CD"/>
    <w:rsid w:val="00085819"/>
    <w:rsid w:val="000866DD"/>
    <w:rsid w:val="000914B8"/>
    <w:rsid w:val="0009187B"/>
    <w:rsid w:val="00092F04"/>
    <w:rsid w:val="00093DE2"/>
    <w:rsid w:val="00095ED9"/>
    <w:rsid w:val="00097026"/>
    <w:rsid w:val="000972AB"/>
    <w:rsid w:val="000A04A6"/>
    <w:rsid w:val="000A11DF"/>
    <w:rsid w:val="000A1339"/>
    <w:rsid w:val="000A19F5"/>
    <w:rsid w:val="000A26E7"/>
    <w:rsid w:val="000A7B1E"/>
    <w:rsid w:val="000B0E8C"/>
    <w:rsid w:val="000B39B8"/>
    <w:rsid w:val="000B3DD7"/>
    <w:rsid w:val="000B7F32"/>
    <w:rsid w:val="000C1313"/>
    <w:rsid w:val="000C2B6A"/>
    <w:rsid w:val="000C5930"/>
    <w:rsid w:val="000C6811"/>
    <w:rsid w:val="000C7766"/>
    <w:rsid w:val="000D0280"/>
    <w:rsid w:val="000D3AC8"/>
    <w:rsid w:val="000D68D8"/>
    <w:rsid w:val="000D76AD"/>
    <w:rsid w:val="000E278E"/>
    <w:rsid w:val="000E5438"/>
    <w:rsid w:val="000E63EA"/>
    <w:rsid w:val="000E6775"/>
    <w:rsid w:val="000E790F"/>
    <w:rsid w:val="000E7FA8"/>
    <w:rsid w:val="000F2295"/>
    <w:rsid w:val="000F3E05"/>
    <w:rsid w:val="000F5409"/>
    <w:rsid w:val="000F5736"/>
    <w:rsid w:val="000F6541"/>
    <w:rsid w:val="000F66F1"/>
    <w:rsid w:val="000F6A59"/>
    <w:rsid w:val="000F6AB2"/>
    <w:rsid w:val="000F75DC"/>
    <w:rsid w:val="000F7CB9"/>
    <w:rsid w:val="00100408"/>
    <w:rsid w:val="001035D6"/>
    <w:rsid w:val="00104C68"/>
    <w:rsid w:val="00104EF6"/>
    <w:rsid w:val="00106E9C"/>
    <w:rsid w:val="00106FE0"/>
    <w:rsid w:val="00110C4F"/>
    <w:rsid w:val="001125A3"/>
    <w:rsid w:val="001166F1"/>
    <w:rsid w:val="001203FC"/>
    <w:rsid w:val="00122E2E"/>
    <w:rsid w:val="001243F4"/>
    <w:rsid w:val="00127D56"/>
    <w:rsid w:val="00130DF0"/>
    <w:rsid w:val="0013258B"/>
    <w:rsid w:val="00132E43"/>
    <w:rsid w:val="00134429"/>
    <w:rsid w:val="00134855"/>
    <w:rsid w:val="00134997"/>
    <w:rsid w:val="0013582D"/>
    <w:rsid w:val="00137BA8"/>
    <w:rsid w:val="00137BC4"/>
    <w:rsid w:val="00141B81"/>
    <w:rsid w:val="0014289D"/>
    <w:rsid w:val="001439AF"/>
    <w:rsid w:val="00147F80"/>
    <w:rsid w:val="0015023B"/>
    <w:rsid w:val="001504BC"/>
    <w:rsid w:val="00150FA3"/>
    <w:rsid w:val="0015218D"/>
    <w:rsid w:val="001525B0"/>
    <w:rsid w:val="00153405"/>
    <w:rsid w:val="001536C4"/>
    <w:rsid w:val="0015509F"/>
    <w:rsid w:val="001570C7"/>
    <w:rsid w:val="001576BD"/>
    <w:rsid w:val="001601FF"/>
    <w:rsid w:val="001605A2"/>
    <w:rsid w:val="00162F7F"/>
    <w:rsid w:val="001631FE"/>
    <w:rsid w:val="0016320F"/>
    <w:rsid w:val="001655C8"/>
    <w:rsid w:val="00170DC1"/>
    <w:rsid w:val="00171BA3"/>
    <w:rsid w:val="0017413E"/>
    <w:rsid w:val="00174295"/>
    <w:rsid w:val="00174904"/>
    <w:rsid w:val="00177AB5"/>
    <w:rsid w:val="00177CBD"/>
    <w:rsid w:val="001830C7"/>
    <w:rsid w:val="001840AB"/>
    <w:rsid w:val="0018592F"/>
    <w:rsid w:val="00186EF6"/>
    <w:rsid w:val="00192F57"/>
    <w:rsid w:val="001937F4"/>
    <w:rsid w:val="00194712"/>
    <w:rsid w:val="00195832"/>
    <w:rsid w:val="001A0B49"/>
    <w:rsid w:val="001A0C84"/>
    <w:rsid w:val="001A1F38"/>
    <w:rsid w:val="001A34FD"/>
    <w:rsid w:val="001B17FA"/>
    <w:rsid w:val="001B42E8"/>
    <w:rsid w:val="001B4676"/>
    <w:rsid w:val="001B4795"/>
    <w:rsid w:val="001B4CAF"/>
    <w:rsid w:val="001C0928"/>
    <w:rsid w:val="001C2169"/>
    <w:rsid w:val="001C4515"/>
    <w:rsid w:val="001C50B2"/>
    <w:rsid w:val="001D0C27"/>
    <w:rsid w:val="001D14B9"/>
    <w:rsid w:val="001D3B51"/>
    <w:rsid w:val="001D4EE6"/>
    <w:rsid w:val="001D50FD"/>
    <w:rsid w:val="001D5DD8"/>
    <w:rsid w:val="001D64FD"/>
    <w:rsid w:val="001D6675"/>
    <w:rsid w:val="001D7B4B"/>
    <w:rsid w:val="001D7D88"/>
    <w:rsid w:val="001E5AFF"/>
    <w:rsid w:val="001E6FD5"/>
    <w:rsid w:val="001F4A9D"/>
    <w:rsid w:val="00201594"/>
    <w:rsid w:val="002026FF"/>
    <w:rsid w:val="00202885"/>
    <w:rsid w:val="00203347"/>
    <w:rsid w:val="00205081"/>
    <w:rsid w:val="00211D5B"/>
    <w:rsid w:val="00211E42"/>
    <w:rsid w:val="0021263A"/>
    <w:rsid w:val="00212E63"/>
    <w:rsid w:val="00213CC1"/>
    <w:rsid w:val="00214126"/>
    <w:rsid w:val="002147DB"/>
    <w:rsid w:val="00217720"/>
    <w:rsid w:val="00217C26"/>
    <w:rsid w:val="00220316"/>
    <w:rsid w:val="0022083F"/>
    <w:rsid w:val="0022139C"/>
    <w:rsid w:val="00221E05"/>
    <w:rsid w:val="00226DFC"/>
    <w:rsid w:val="00230020"/>
    <w:rsid w:val="00232517"/>
    <w:rsid w:val="0023283D"/>
    <w:rsid w:val="00232DF5"/>
    <w:rsid w:val="00233BCD"/>
    <w:rsid w:val="002374AF"/>
    <w:rsid w:val="00237ECE"/>
    <w:rsid w:val="0024073F"/>
    <w:rsid w:val="00242D62"/>
    <w:rsid w:val="00245F59"/>
    <w:rsid w:val="002476B8"/>
    <w:rsid w:val="00247F70"/>
    <w:rsid w:val="002507AC"/>
    <w:rsid w:val="002545A9"/>
    <w:rsid w:val="0025520E"/>
    <w:rsid w:val="0025538E"/>
    <w:rsid w:val="0025771D"/>
    <w:rsid w:val="002633F9"/>
    <w:rsid w:val="0026425D"/>
    <w:rsid w:val="00265B74"/>
    <w:rsid w:val="00266543"/>
    <w:rsid w:val="00266907"/>
    <w:rsid w:val="002673BE"/>
    <w:rsid w:val="002705DB"/>
    <w:rsid w:val="00271472"/>
    <w:rsid w:val="002723E0"/>
    <w:rsid w:val="002723FD"/>
    <w:rsid w:val="00273A9A"/>
    <w:rsid w:val="0027401A"/>
    <w:rsid w:val="00274DA3"/>
    <w:rsid w:val="00280B98"/>
    <w:rsid w:val="00281552"/>
    <w:rsid w:val="00281887"/>
    <w:rsid w:val="00281A1A"/>
    <w:rsid w:val="00282DB1"/>
    <w:rsid w:val="00285F4B"/>
    <w:rsid w:val="00286E92"/>
    <w:rsid w:val="002877D6"/>
    <w:rsid w:val="00287901"/>
    <w:rsid w:val="00295782"/>
    <w:rsid w:val="002967F0"/>
    <w:rsid w:val="00297791"/>
    <w:rsid w:val="002A13E1"/>
    <w:rsid w:val="002A1672"/>
    <w:rsid w:val="002A2017"/>
    <w:rsid w:val="002A2073"/>
    <w:rsid w:val="002A22C2"/>
    <w:rsid w:val="002A3AA0"/>
    <w:rsid w:val="002A4707"/>
    <w:rsid w:val="002A639E"/>
    <w:rsid w:val="002A7713"/>
    <w:rsid w:val="002B410A"/>
    <w:rsid w:val="002B47CF"/>
    <w:rsid w:val="002B4C9D"/>
    <w:rsid w:val="002B5813"/>
    <w:rsid w:val="002B6035"/>
    <w:rsid w:val="002C0FC3"/>
    <w:rsid w:val="002C3B18"/>
    <w:rsid w:val="002C3E95"/>
    <w:rsid w:val="002D3196"/>
    <w:rsid w:val="002D5741"/>
    <w:rsid w:val="002E274F"/>
    <w:rsid w:val="002E2DD1"/>
    <w:rsid w:val="002E3524"/>
    <w:rsid w:val="002E49CA"/>
    <w:rsid w:val="002E60C6"/>
    <w:rsid w:val="002E7C89"/>
    <w:rsid w:val="002F01B4"/>
    <w:rsid w:val="002F11BA"/>
    <w:rsid w:val="002F27AB"/>
    <w:rsid w:val="002F34C6"/>
    <w:rsid w:val="002F5F63"/>
    <w:rsid w:val="00300BC3"/>
    <w:rsid w:val="00301D32"/>
    <w:rsid w:val="00302321"/>
    <w:rsid w:val="00302D07"/>
    <w:rsid w:val="00303D5D"/>
    <w:rsid w:val="003103F1"/>
    <w:rsid w:val="003105EF"/>
    <w:rsid w:val="003143BB"/>
    <w:rsid w:val="003144CA"/>
    <w:rsid w:val="003168A0"/>
    <w:rsid w:val="00322339"/>
    <w:rsid w:val="00324480"/>
    <w:rsid w:val="00327D88"/>
    <w:rsid w:val="0033032E"/>
    <w:rsid w:val="003310E1"/>
    <w:rsid w:val="00331271"/>
    <w:rsid w:val="003355CE"/>
    <w:rsid w:val="00335C02"/>
    <w:rsid w:val="00340F9C"/>
    <w:rsid w:val="0034266F"/>
    <w:rsid w:val="00344B63"/>
    <w:rsid w:val="00351256"/>
    <w:rsid w:val="00351A2F"/>
    <w:rsid w:val="00356269"/>
    <w:rsid w:val="0036079F"/>
    <w:rsid w:val="003644BF"/>
    <w:rsid w:val="0037472D"/>
    <w:rsid w:val="00374FB3"/>
    <w:rsid w:val="00375643"/>
    <w:rsid w:val="0038027E"/>
    <w:rsid w:val="00380D1A"/>
    <w:rsid w:val="00381A68"/>
    <w:rsid w:val="00381EE5"/>
    <w:rsid w:val="00382601"/>
    <w:rsid w:val="00384F70"/>
    <w:rsid w:val="00390267"/>
    <w:rsid w:val="003916C4"/>
    <w:rsid w:val="003928D5"/>
    <w:rsid w:val="0039374A"/>
    <w:rsid w:val="0039509D"/>
    <w:rsid w:val="00396BD3"/>
    <w:rsid w:val="0039777F"/>
    <w:rsid w:val="003A3079"/>
    <w:rsid w:val="003A7419"/>
    <w:rsid w:val="003B0105"/>
    <w:rsid w:val="003B05C6"/>
    <w:rsid w:val="003B136F"/>
    <w:rsid w:val="003B1384"/>
    <w:rsid w:val="003B30A2"/>
    <w:rsid w:val="003B38BF"/>
    <w:rsid w:val="003B5E2B"/>
    <w:rsid w:val="003C2C8C"/>
    <w:rsid w:val="003D0AD5"/>
    <w:rsid w:val="003D3241"/>
    <w:rsid w:val="003D412E"/>
    <w:rsid w:val="003D4655"/>
    <w:rsid w:val="003D5795"/>
    <w:rsid w:val="003D76CB"/>
    <w:rsid w:val="003D7F5A"/>
    <w:rsid w:val="003D7FE9"/>
    <w:rsid w:val="003E1623"/>
    <w:rsid w:val="003E5459"/>
    <w:rsid w:val="003E5911"/>
    <w:rsid w:val="003E6E5F"/>
    <w:rsid w:val="003E6F11"/>
    <w:rsid w:val="003F0849"/>
    <w:rsid w:val="003F24E6"/>
    <w:rsid w:val="003F2F0E"/>
    <w:rsid w:val="003F7171"/>
    <w:rsid w:val="00402CDC"/>
    <w:rsid w:val="00404653"/>
    <w:rsid w:val="00404983"/>
    <w:rsid w:val="004055F4"/>
    <w:rsid w:val="00405B06"/>
    <w:rsid w:val="0041218B"/>
    <w:rsid w:val="00412586"/>
    <w:rsid w:val="00414A26"/>
    <w:rsid w:val="00415FDB"/>
    <w:rsid w:val="00416159"/>
    <w:rsid w:val="00416A02"/>
    <w:rsid w:val="00417B54"/>
    <w:rsid w:val="004230D6"/>
    <w:rsid w:val="00424697"/>
    <w:rsid w:val="00424DA6"/>
    <w:rsid w:val="00425A16"/>
    <w:rsid w:val="00426D8F"/>
    <w:rsid w:val="0042781A"/>
    <w:rsid w:val="00427BC9"/>
    <w:rsid w:val="00431A93"/>
    <w:rsid w:val="004325D1"/>
    <w:rsid w:val="004333B0"/>
    <w:rsid w:val="00433F07"/>
    <w:rsid w:val="00435095"/>
    <w:rsid w:val="00435153"/>
    <w:rsid w:val="0043757B"/>
    <w:rsid w:val="0044010F"/>
    <w:rsid w:val="004402E6"/>
    <w:rsid w:val="0044606D"/>
    <w:rsid w:val="00450027"/>
    <w:rsid w:val="00450482"/>
    <w:rsid w:val="0045196F"/>
    <w:rsid w:val="00452806"/>
    <w:rsid w:val="00454DDB"/>
    <w:rsid w:val="00455D10"/>
    <w:rsid w:val="00456159"/>
    <w:rsid w:val="00456BFC"/>
    <w:rsid w:val="004575A1"/>
    <w:rsid w:val="004607E4"/>
    <w:rsid w:val="00460964"/>
    <w:rsid w:val="004615E5"/>
    <w:rsid w:val="004619B9"/>
    <w:rsid w:val="00463C09"/>
    <w:rsid w:val="0046519E"/>
    <w:rsid w:val="00466BB2"/>
    <w:rsid w:val="00470357"/>
    <w:rsid w:val="00470DD9"/>
    <w:rsid w:val="0047129E"/>
    <w:rsid w:val="00473029"/>
    <w:rsid w:val="004755CF"/>
    <w:rsid w:val="00475B74"/>
    <w:rsid w:val="004814B3"/>
    <w:rsid w:val="0048375F"/>
    <w:rsid w:val="004839A4"/>
    <w:rsid w:val="00487EE4"/>
    <w:rsid w:val="004906C8"/>
    <w:rsid w:val="0049223D"/>
    <w:rsid w:val="004937E2"/>
    <w:rsid w:val="00494230"/>
    <w:rsid w:val="00496260"/>
    <w:rsid w:val="00496E25"/>
    <w:rsid w:val="004A4E92"/>
    <w:rsid w:val="004A4FBF"/>
    <w:rsid w:val="004A5DEB"/>
    <w:rsid w:val="004B44B2"/>
    <w:rsid w:val="004B54E1"/>
    <w:rsid w:val="004B667E"/>
    <w:rsid w:val="004C06C8"/>
    <w:rsid w:val="004C0B76"/>
    <w:rsid w:val="004C3C1F"/>
    <w:rsid w:val="004C6724"/>
    <w:rsid w:val="004D1760"/>
    <w:rsid w:val="004D23B7"/>
    <w:rsid w:val="004D2F4F"/>
    <w:rsid w:val="004D332B"/>
    <w:rsid w:val="004D3DC1"/>
    <w:rsid w:val="004D4974"/>
    <w:rsid w:val="004D56BF"/>
    <w:rsid w:val="004D6C67"/>
    <w:rsid w:val="004D7C16"/>
    <w:rsid w:val="004E11A6"/>
    <w:rsid w:val="004E33EE"/>
    <w:rsid w:val="004E3E26"/>
    <w:rsid w:val="004E45F0"/>
    <w:rsid w:val="004E55AC"/>
    <w:rsid w:val="004E5FDD"/>
    <w:rsid w:val="004E7CB2"/>
    <w:rsid w:val="004F0965"/>
    <w:rsid w:val="004F17DC"/>
    <w:rsid w:val="004F24C3"/>
    <w:rsid w:val="004F2A9A"/>
    <w:rsid w:val="004F38CB"/>
    <w:rsid w:val="004F3952"/>
    <w:rsid w:val="004F6E5D"/>
    <w:rsid w:val="004F73FE"/>
    <w:rsid w:val="004F7B79"/>
    <w:rsid w:val="00500CE7"/>
    <w:rsid w:val="00501158"/>
    <w:rsid w:val="00502A46"/>
    <w:rsid w:val="00504503"/>
    <w:rsid w:val="005052D9"/>
    <w:rsid w:val="00506477"/>
    <w:rsid w:val="0050770E"/>
    <w:rsid w:val="005113EC"/>
    <w:rsid w:val="00514769"/>
    <w:rsid w:val="00514DB6"/>
    <w:rsid w:val="0052291A"/>
    <w:rsid w:val="0052629F"/>
    <w:rsid w:val="00527307"/>
    <w:rsid w:val="00530F85"/>
    <w:rsid w:val="00541779"/>
    <w:rsid w:val="005436E2"/>
    <w:rsid w:val="00550218"/>
    <w:rsid w:val="00553B35"/>
    <w:rsid w:val="0055692F"/>
    <w:rsid w:val="0055767A"/>
    <w:rsid w:val="00557F71"/>
    <w:rsid w:val="005608C9"/>
    <w:rsid w:val="00561079"/>
    <w:rsid w:val="005613F5"/>
    <w:rsid w:val="005633B0"/>
    <w:rsid w:val="0056529B"/>
    <w:rsid w:val="00565399"/>
    <w:rsid w:val="00572220"/>
    <w:rsid w:val="005739FA"/>
    <w:rsid w:val="00574B52"/>
    <w:rsid w:val="00575D21"/>
    <w:rsid w:val="0058066C"/>
    <w:rsid w:val="005837A0"/>
    <w:rsid w:val="00583DD5"/>
    <w:rsid w:val="00587DBB"/>
    <w:rsid w:val="00590A41"/>
    <w:rsid w:val="005917A8"/>
    <w:rsid w:val="0059285C"/>
    <w:rsid w:val="00593E72"/>
    <w:rsid w:val="00594675"/>
    <w:rsid w:val="005A0A80"/>
    <w:rsid w:val="005A0E34"/>
    <w:rsid w:val="005A4B06"/>
    <w:rsid w:val="005A4B33"/>
    <w:rsid w:val="005A5C2D"/>
    <w:rsid w:val="005A6299"/>
    <w:rsid w:val="005A62BA"/>
    <w:rsid w:val="005A68FD"/>
    <w:rsid w:val="005B10B5"/>
    <w:rsid w:val="005B24BC"/>
    <w:rsid w:val="005B25D6"/>
    <w:rsid w:val="005B362A"/>
    <w:rsid w:val="005B3C78"/>
    <w:rsid w:val="005B4D20"/>
    <w:rsid w:val="005B63FB"/>
    <w:rsid w:val="005C0578"/>
    <w:rsid w:val="005C28E2"/>
    <w:rsid w:val="005C335B"/>
    <w:rsid w:val="005C45AA"/>
    <w:rsid w:val="005C6CCF"/>
    <w:rsid w:val="005D0521"/>
    <w:rsid w:val="005D0608"/>
    <w:rsid w:val="005D1149"/>
    <w:rsid w:val="005D118A"/>
    <w:rsid w:val="005D281F"/>
    <w:rsid w:val="005D3AB2"/>
    <w:rsid w:val="005D3AD6"/>
    <w:rsid w:val="005D3EBC"/>
    <w:rsid w:val="005D492A"/>
    <w:rsid w:val="005D4B08"/>
    <w:rsid w:val="005D6242"/>
    <w:rsid w:val="005E0091"/>
    <w:rsid w:val="005E1527"/>
    <w:rsid w:val="005E3AD4"/>
    <w:rsid w:val="005E4217"/>
    <w:rsid w:val="005E5234"/>
    <w:rsid w:val="005E6D57"/>
    <w:rsid w:val="005E6EA4"/>
    <w:rsid w:val="005E7826"/>
    <w:rsid w:val="005E7C6D"/>
    <w:rsid w:val="005F026B"/>
    <w:rsid w:val="005F0755"/>
    <w:rsid w:val="005F0E32"/>
    <w:rsid w:val="005F0FB2"/>
    <w:rsid w:val="005F3E64"/>
    <w:rsid w:val="005F6A51"/>
    <w:rsid w:val="005F7156"/>
    <w:rsid w:val="006009DF"/>
    <w:rsid w:val="00600B19"/>
    <w:rsid w:val="0060189D"/>
    <w:rsid w:val="006028F0"/>
    <w:rsid w:val="0060334D"/>
    <w:rsid w:val="00613EF3"/>
    <w:rsid w:val="00614E5B"/>
    <w:rsid w:val="0061666E"/>
    <w:rsid w:val="00616C4C"/>
    <w:rsid w:val="00621BB4"/>
    <w:rsid w:val="00621E71"/>
    <w:rsid w:val="00622275"/>
    <w:rsid w:val="00623924"/>
    <w:rsid w:val="00623EC0"/>
    <w:rsid w:val="006247FF"/>
    <w:rsid w:val="00630BF5"/>
    <w:rsid w:val="00633DD6"/>
    <w:rsid w:val="00633F72"/>
    <w:rsid w:val="00634617"/>
    <w:rsid w:val="00636B90"/>
    <w:rsid w:val="00636B9E"/>
    <w:rsid w:val="006421DF"/>
    <w:rsid w:val="00642E4E"/>
    <w:rsid w:val="00643CCA"/>
    <w:rsid w:val="00644411"/>
    <w:rsid w:val="00644C51"/>
    <w:rsid w:val="00644CC6"/>
    <w:rsid w:val="00644CF5"/>
    <w:rsid w:val="00644F53"/>
    <w:rsid w:val="00647E24"/>
    <w:rsid w:val="0065094D"/>
    <w:rsid w:val="00651C48"/>
    <w:rsid w:val="00652975"/>
    <w:rsid w:val="0065299E"/>
    <w:rsid w:val="006539FF"/>
    <w:rsid w:val="00654498"/>
    <w:rsid w:val="00657C71"/>
    <w:rsid w:val="0066038E"/>
    <w:rsid w:val="00660810"/>
    <w:rsid w:val="00660F17"/>
    <w:rsid w:val="006631EA"/>
    <w:rsid w:val="00663C88"/>
    <w:rsid w:val="006677D9"/>
    <w:rsid w:val="00671280"/>
    <w:rsid w:val="00673B5A"/>
    <w:rsid w:val="0067495D"/>
    <w:rsid w:val="00674F41"/>
    <w:rsid w:val="00675CF5"/>
    <w:rsid w:val="00675E5C"/>
    <w:rsid w:val="00680A8A"/>
    <w:rsid w:val="00680F56"/>
    <w:rsid w:val="00686A3A"/>
    <w:rsid w:val="00687858"/>
    <w:rsid w:val="00687F72"/>
    <w:rsid w:val="0069046D"/>
    <w:rsid w:val="006920CD"/>
    <w:rsid w:val="00692AC1"/>
    <w:rsid w:val="006933EA"/>
    <w:rsid w:val="00693BD8"/>
    <w:rsid w:val="00697D61"/>
    <w:rsid w:val="006A05F7"/>
    <w:rsid w:val="006A157F"/>
    <w:rsid w:val="006B078E"/>
    <w:rsid w:val="006B2163"/>
    <w:rsid w:val="006B38D0"/>
    <w:rsid w:val="006B47D2"/>
    <w:rsid w:val="006B5610"/>
    <w:rsid w:val="006B7616"/>
    <w:rsid w:val="006C0E37"/>
    <w:rsid w:val="006C0EA8"/>
    <w:rsid w:val="006C265A"/>
    <w:rsid w:val="006C2D71"/>
    <w:rsid w:val="006C3CF2"/>
    <w:rsid w:val="006C5A9E"/>
    <w:rsid w:val="006C74E8"/>
    <w:rsid w:val="006D0AEA"/>
    <w:rsid w:val="006D5E82"/>
    <w:rsid w:val="006D790B"/>
    <w:rsid w:val="006D7D67"/>
    <w:rsid w:val="006E0CEA"/>
    <w:rsid w:val="006E136D"/>
    <w:rsid w:val="006E23E2"/>
    <w:rsid w:val="006E46A9"/>
    <w:rsid w:val="006E561E"/>
    <w:rsid w:val="006E57EC"/>
    <w:rsid w:val="006E6444"/>
    <w:rsid w:val="006F0049"/>
    <w:rsid w:val="006F13F9"/>
    <w:rsid w:val="006F19E1"/>
    <w:rsid w:val="006F4C0A"/>
    <w:rsid w:val="00701D4D"/>
    <w:rsid w:val="00705451"/>
    <w:rsid w:val="00707D0C"/>
    <w:rsid w:val="00710428"/>
    <w:rsid w:val="00711F81"/>
    <w:rsid w:val="0072059A"/>
    <w:rsid w:val="00722A8F"/>
    <w:rsid w:val="007245E6"/>
    <w:rsid w:val="00724984"/>
    <w:rsid w:val="007259CA"/>
    <w:rsid w:val="00726913"/>
    <w:rsid w:val="007269DD"/>
    <w:rsid w:val="007276E7"/>
    <w:rsid w:val="00727FB8"/>
    <w:rsid w:val="007319AC"/>
    <w:rsid w:val="00731D69"/>
    <w:rsid w:val="007322FF"/>
    <w:rsid w:val="00737409"/>
    <w:rsid w:val="007412BD"/>
    <w:rsid w:val="007412CD"/>
    <w:rsid w:val="00742DB1"/>
    <w:rsid w:val="00744CB4"/>
    <w:rsid w:val="007468D5"/>
    <w:rsid w:val="00747C99"/>
    <w:rsid w:val="00751BB4"/>
    <w:rsid w:val="0075388E"/>
    <w:rsid w:val="0075490A"/>
    <w:rsid w:val="00762CD4"/>
    <w:rsid w:val="00763705"/>
    <w:rsid w:val="007641D8"/>
    <w:rsid w:val="007646BD"/>
    <w:rsid w:val="007649F3"/>
    <w:rsid w:val="00766604"/>
    <w:rsid w:val="00766DB2"/>
    <w:rsid w:val="007727E7"/>
    <w:rsid w:val="00772CFC"/>
    <w:rsid w:val="007738ED"/>
    <w:rsid w:val="00775377"/>
    <w:rsid w:val="00782FE2"/>
    <w:rsid w:val="00784231"/>
    <w:rsid w:val="0078573B"/>
    <w:rsid w:val="007863C7"/>
    <w:rsid w:val="0078776E"/>
    <w:rsid w:val="00790BD7"/>
    <w:rsid w:val="007915A4"/>
    <w:rsid w:val="007924CD"/>
    <w:rsid w:val="00795004"/>
    <w:rsid w:val="007954FE"/>
    <w:rsid w:val="007968B8"/>
    <w:rsid w:val="00797C0F"/>
    <w:rsid w:val="007A0B33"/>
    <w:rsid w:val="007A2869"/>
    <w:rsid w:val="007A3E4A"/>
    <w:rsid w:val="007A3ED4"/>
    <w:rsid w:val="007A4270"/>
    <w:rsid w:val="007A7D5B"/>
    <w:rsid w:val="007B010A"/>
    <w:rsid w:val="007B0352"/>
    <w:rsid w:val="007B0998"/>
    <w:rsid w:val="007B1BE3"/>
    <w:rsid w:val="007B2977"/>
    <w:rsid w:val="007B2FC9"/>
    <w:rsid w:val="007B4252"/>
    <w:rsid w:val="007B45E8"/>
    <w:rsid w:val="007B54E3"/>
    <w:rsid w:val="007B71D2"/>
    <w:rsid w:val="007B733F"/>
    <w:rsid w:val="007C1E0B"/>
    <w:rsid w:val="007C20D1"/>
    <w:rsid w:val="007C6A9A"/>
    <w:rsid w:val="007C6E4F"/>
    <w:rsid w:val="007C741D"/>
    <w:rsid w:val="007D1705"/>
    <w:rsid w:val="007D2716"/>
    <w:rsid w:val="007D2C96"/>
    <w:rsid w:val="007D3E7F"/>
    <w:rsid w:val="007D6E22"/>
    <w:rsid w:val="007E1F9C"/>
    <w:rsid w:val="007E38D9"/>
    <w:rsid w:val="007E56C9"/>
    <w:rsid w:val="007E60E1"/>
    <w:rsid w:val="007F10D7"/>
    <w:rsid w:val="007F1115"/>
    <w:rsid w:val="007F1141"/>
    <w:rsid w:val="00800413"/>
    <w:rsid w:val="00803D33"/>
    <w:rsid w:val="008040B8"/>
    <w:rsid w:val="0080553A"/>
    <w:rsid w:val="00805658"/>
    <w:rsid w:val="00805F59"/>
    <w:rsid w:val="00810926"/>
    <w:rsid w:val="00812229"/>
    <w:rsid w:val="0081746B"/>
    <w:rsid w:val="00817746"/>
    <w:rsid w:val="008178DA"/>
    <w:rsid w:val="00822365"/>
    <w:rsid w:val="00822852"/>
    <w:rsid w:val="008235E6"/>
    <w:rsid w:val="00824540"/>
    <w:rsid w:val="00824F58"/>
    <w:rsid w:val="00826CED"/>
    <w:rsid w:val="008273BA"/>
    <w:rsid w:val="00830857"/>
    <w:rsid w:val="00831A1B"/>
    <w:rsid w:val="00834384"/>
    <w:rsid w:val="00835334"/>
    <w:rsid w:val="008379B9"/>
    <w:rsid w:val="0084130A"/>
    <w:rsid w:val="00841545"/>
    <w:rsid w:val="00842E9D"/>
    <w:rsid w:val="00843067"/>
    <w:rsid w:val="00843AE7"/>
    <w:rsid w:val="00844E49"/>
    <w:rsid w:val="00847785"/>
    <w:rsid w:val="00850117"/>
    <w:rsid w:val="008515B2"/>
    <w:rsid w:val="00851B06"/>
    <w:rsid w:val="00852B95"/>
    <w:rsid w:val="00853545"/>
    <w:rsid w:val="00861C7D"/>
    <w:rsid w:val="00862799"/>
    <w:rsid w:val="00862DB4"/>
    <w:rsid w:val="00874599"/>
    <w:rsid w:val="00876049"/>
    <w:rsid w:val="00877325"/>
    <w:rsid w:val="0088082D"/>
    <w:rsid w:val="00880F02"/>
    <w:rsid w:val="0088321C"/>
    <w:rsid w:val="00883B53"/>
    <w:rsid w:val="008854C1"/>
    <w:rsid w:val="00885641"/>
    <w:rsid w:val="008867C6"/>
    <w:rsid w:val="00887A94"/>
    <w:rsid w:val="00890344"/>
    <w:rsid w:val="0089072D"/>
    <w:rsid w:val="00890AA6"/>
    <w:rsid w:val="00891667"/>
    <w:rsid w:val="00892094"/>
    <w:rsid w:val="00892516"/>
    <w:rsid w:val="00892E3C"/>
    <w:rsid w:val="00894F3B"/>
    <w:rsid w:val="00895196"/>
    <w:rsid w:val="008A0296"/>
    <w:rsid w:val="008A2D96"/>
    <w:rsid w:val="008A3BBE"/>
    <w:rsid w:val="008A4E83"/>
    <w:rsid w:val="008A6DBB"/>
    <w:rsid w:val="008B2C1D"/>
    <w:rsid w:val="008B3263"/>
    <w:rsid w:val="008B3FE2"/>
    <w:rsid w:val="008B5037"/>
    <w:rsid w:val="008B595F"/>
    <w:rsid w:val="008B5C92"/>
    <w:rsid w:val="008B6DD2"/>
    <w:rsid w:val="008C07DA"/>
    <w:rsid w:val="008C0E60"/>
    <w:rsid w:val="008C0FF4"/>
    <w:rsid w:val="008C2012"/>
    <w:rsid w:val="008C7BF3"/>
    <w:rsid w:val="008D2481"/>
    <w:rsid w:val="008D27BE"/>
    <w:rsid w:val="008D3674"/>
    <w:rsid w:val="008D51A8"/>
    <w:rsid w:val="008D587F"/>
    <w:rsid w:val="008D5B8C"/>
    <w:rsid w:val="008D7F4B"/>
    <w:rsid w:val="008E41B9"/>
    <w:rsid w:val="008E450A"/>
    <w:rsid w:val="008E60AC"/>
    <w:rsid w:val="008E6DFE"/>
    <w:rsid w:val="008F0582"/>
    <w:rsid w:val="008F1A8E"/>
    <w:rsid w:val="008F1BB7"/>
    <w:rsid w:val="008F1E13"/>
    <w:rsid w:val="008F2D56"/>
    <w:rsid w:val="008F3361"/>
    <w:rsid w:val="008F61DD"/>
    <w:rsid w:val="008F6A01"/>
    <w:rsid w:val="008F6D6A"/>
    <w:rsid w:val="00901CB1"/>
    <w:rsid w:val="00904004"/>
    <w:rsid w:val="00906872"/>
    <w:rsid w:val="009069C6"/>
    <w:rsid w:val="00907BBA"/>
    <w:rsid w:val="0091000D"/>
    <w:rsid w:val="0091020E"/>
    <w:rsid w:val="00912DB3"/>
    <w:rsid w:val="00913DEF"/>
    <w:rsid w:val="0091501D"/>
    <w:rsid w:val="0091637F"/>
    <w:rsid w:val="00920B4D"/>
    <w:rsid w:val="00921024"/>
    <w:rsid w:val="009211E5"/>
    <w:rsid w:val="00921F92"/>
    <w:rsid w:val="00923817"/>
    <w:rsid w:val="0092393E"/>
    <w:rsid w:val="00931A20"/>
    <w:rsid w:val="0093337C"/>
    <w:rsid w:val="00934041"/>
    <w:rsid w:val="009341A6"/>
    <w:rsid w:val="00934F46"/>
    <w:rsid w:val="0093584C"/>
    <w:rsid w:val="00936015"/>
    <w:rsid w:val="009363AB"/>
    <w:rsid w:val="00937865"/>
    <w:rsid w:val="00944732"/>
    <w:rsid w:val="0094510A"/>
    <w:rsid w:val="009457C8"/>
    <w:rsid w:val="00950777"/>
    <w:rsid w:val="0095189E"/>
    <w:rsid w:val="00957C0F"/>
    <w:rsid w:val="00960116"/>
    <w:rsid w:val="0096152A"/>
    <w:rsid w:val="00961783"/>
    <w:rsid w:val="009618ED"/>
    <w:rsid w:val="00961A11"/>
    <w:rsid w:val="0096220D"/>
    <w:rsid w:val="00962348"/>
    <w:rsid w:val="00962CB8"/>
    <w:rsid w:val="00963275"/>
    <w:rsid w:val="00963963"/>
    <w:rsid w:val="0096541F"/>
    <w:rsid w:val="0096586C"/>
    <w:rsid w:val="00967063"/>
    <w:rsid w:val="009725CD"/>
    <w:rsid w:val="00973261"/>
    <w:rsid w:val="0097450F"/>
    <w:rsid w:val="009752E2"/>
    <w:rsid w:val="009805F3"/>
    <w:rsid w:val="00982BBE"/>
    <w:rsid w:val="009872F1"/>
    <w:rsid w:val="00987871"/>
    <w:rsid w:val="009909F4"/>
    <w:rsid w:val="00990C1D"/>
    <w:rsid w:val="00990E00"/>
    <w:rsid w:val="009913D2"/>
    <w:rsid w:val="00995BCB"/>
    <w:rsid w:val="00995EE9"/>
    <w:rsid w:val="0099A59C"/>
    <w:rsid w:val="009A1A15"/>
    <w:rsid w:val="009A1A43"/>
    <w:rsid w:val="009A32CC"/>
    <w:rsid w:val="009A4EA5"/>
    <w:rsid w:val="009A6543"/>
    <w:rsid w:val="009A698E"/>
    <w:rsid w:val="009B0AF9"/>
    <w:rsid w:val="009B330B"/>
    <w:rsid w:val="009B3500"/>
    <w:rsid w:val="009B6050"/>
    <w:rsid w:val="009C1542"/>
    <w:rsid w:val="009C32E9"/>
    <w:rsid w:val="009C35D4"/>
    <w:rsid w:val="009C3FB0"/>
    <w:rsid w:val="009C5A17"/>
    <w:rsid w:val="009C79DD"/>
    <w:rsid w:val="009D0320"/>
    <w:rsid w:val="009D09C2"/>
    <w:rsid w:val="009D15AF"/>
    <w:rsid w:val="009D17EE"/>
    <w:rsid w:val="009D219C"/>
    <w:rsid w:val="009D2B94"/>
    <w:rsid w:val="009D4619"/>
    <w:rsid w:val="009D5D7E"/>
    <w:rsid w:val="009D613A"/>
    <w:rsid w:val="009D6B0C"/>
    <w:rsid w:val="009D6B9A"/>
    <w:rsid w:val="009E048F"/>
    <w:rsid w:val="009E05E4"/>
    <w:rsid w:val="009E06F9"/>
    <w:rsid w:val="009E20B6"/>
    <w:rsid w:val="009E22D4"/>
    <w:rsid w:val="009E4275"/>
    <w:rsid w:val="009E53FD"/>
    <w:rsid w:val="009E62FA"/>
    <w:rsid w:val="009E7699"/>
    <w:rsid w:val="009F013F"/>
    <w:rsid w:val="009F11D4"/>
    <w:rsid w:val="009F14CF"/>
    <w:rsid w:val="009F214C"/>
    <w:rsid w:val="009F4557"/>
    <w:rsid w:val="009F4732"/>
    <w:rsid w:val="009F54EF"/>
    <w:rsid w:val="009F6487"/>
    <w:rsid w:val="009F7D7F"/>
    <w:rsid w:val="009F7F46"/>
    <w:rsid w:val="00A027EC"/>
    <w:rsid w:val="00A02E4E"/>
    <w:rsid w:val="00A02F03"/>
    <w:rsid w:val="00A03C00"/>
    <w:rsid w:val="00A07097"/>
    <w:rsid w:val="00A13385"/>
    <w:rsid w:val="00A1425A"/>
    <w:rsid w:val="00A14879"/>
    <w:rsid w:val="00A150CB"/>
    <w:rsid w:val="00A15EE0"/>
    <w:rsid w:val="00A16392"/>
    <w:rsid w:val="00A2010A"/>
    <w:rsid w:val="00A212EB"/>
    <w:rsid w:val="00A31515"/>
    <w:rsid w:val="00A319C3"/>
    <w:rsid w:val="00A31DD1"/>
    <w:rsid w:val="00A3333C"/>
    <w:rsid w:val="00A43FFF"/>
    <w:rsid w:val="00A4472C"/>
    <w:rsid w:val="00A46065"/>
    <w:rsid w:val="00A46E99"/>
    <w:rsid w:val="00A475AF"/>
    <w:rsid w:val="00A47936"/>
    <w:rsid w:val="00A500CD"/>
    <w:rsid w:val="00A50711"/>
    <w:rsid w:val="00A53D4A"/>
    <w:rsid w:val="00A550C8"/>
    <w:rsid w:val="00A55F01"/>
    <w:rsid w:val="00A55FA0"/>
    <w:rsid w:val="00A56E5B"/>
    <w:rsid w:val="00A60A4D"/>
    <w:rsid w:val="00A6107C"/>
    <w:rsid w:val="00A61998"/>
    <w:rsid w:val="00A6320C"/>
    <w:rsid w:val="00A63AFF"/>
    <w:rsid w:val="00A65034"/>
    <w:rsid w:val="00A663EA"/>
    <w:rsid w:val="00A67CD0"/>
    <w:rsid w:val="00A71FBF"/>
    <w:rsid w:val="00A72AB2"/>
    <w:rsid w:val="00A72C7E"/>
    <w:rsid w:val="00A73D8C"/>
    <w:rsid w:val="00A742B5"/>
    <w:rsid w:val="00A75DF9"/>
    <w:rsid w:val="00A762AB"/>
    <w:rsid w:val="00A774DE"/>
    <w:rsid w:val="00A777A7"/>
    <w:rsid w:val="00A86573"/>
    <w:rsid w:val="00A87B87"/>
    <w:rsid w:val="00A87C92"/>
    <w:rsid w:val="00A901AD"/>
    <w:rsid w:val="00A916D6"/>
    <w:rsid w:val="00A91AFF"/>
    <w:rsid w:val="00A92347"/>
    <w:rsid w:val="00A95080"/>
    <w:rsid w:val="00A97BC4"/>
    <w:rsid w:val="00AB0414"/>
    <w:rsid w:val="00AB0EFC"/>
    <w:rsid w:val="00AB1533"/>
    <w:rsid w:val="00AB277A"/>
    <w:rsid w:val="00AB2D3A"/>
    <w:rsid w:val="00AB2E93"/>
    <w:rsid w:val="00AB54B5"/>
    <w:rsid w:val="00AB6493"/>
    <w:rsid w:val="00AC0652"/>
    <w:rsid w:val="00AC0EB5"/>
    <w:rsid w:val="00AC3246"/>
    <w:rsid w:val="00AC4572"/>
    <w:rsid w:val="00AC4982"/>
    <w:rsid w:val="00AC6679"/>
    <w:rsid w:val="00AC75A9"/>
    <w:rsid w:val="00AD1673"/>
    <w:rsid w:val="00AD263F"/>
    <w:rsid w:val="00AD6C57"/>
    <w:rsid w:val="00AD733B"/>
    <w:rsid w:val="00AD7425"/>
    <w:rsid w:val="00AE1B7E"/>
    <w:rsid w:val="00AE24C8"/>
    <w:rsid w:val="00AE3930"/>
    <w:rsid w:val="00AE46CE"/>
    <w:rsid w:val="00AE66F3"/>
    <w:rsid w:val="00AF09FF"/>
    <w:rsid w:val="00AF11C7"/>
    <w:rsid w:val="00AF32B1"/>
    <w:rsid w:val="00AF3F35"/>
    <w:rsid w:val="00AF4360"/>
    <w:rsid w:val="00AF5E7F"/>
    <w:rsid w:val="00AF6696"/>
    <w:rsid w:val="00AF7946"/>
    <w:rsid w:val="00B042AE"/>
    <w:rsid w:val="00B073B3"/>
    <w:rsid w:val="00B1025B"/>
    <w:rsid w:val="00B10DA8"/>
    <w:rsid w:val="00B13945"/>
    <w:rsid w:val="00B143E9"/>
    <w:rsid w:val="00B153A2"/>
    <w:rsid w:val="00B17761"/>
    <w:rsid w:val="00B17A17"/>
    <w:rsid w:val="00B2081D"/>
    <w:rsid w:val="00B219FB"/>
    <w:rsid w:val="00B22358"/>
    <w:rsid w:val="00B25B8E"/>
    <w:rsid w:val="00B25D69"/>
    <w:rsid w:val="00B273FD"/>
    <w:rsid w:val="00B274AA"/>
    <w:rsid w:val="00B279AF"/>
    <w:rsid w:val="00B27C33"/>
    <w:rsid w:val="00B31905"/>
    <w:rsid w:val="00B32FC4"/>
    <w:rsid w:val="00B32FE1"/>
    <w:rsid w:val="00B34905"/>
    <w:rsid w:val="00B36487"/>
    <w:rsid w:val="00B3675A"/>
    <w:rsid w:val="00B40725"/>
    <w:rsid w:val="00B452AA"/>
    <w:rsid w:val="00B50541"/>
    <w:rsid w:val="00B5058A"/>
    <w:rsid w:val="00B50C6E"/>
    <w:rsid w:val="00B52B75"/>
    <w:rsid w:val="00B578C2"/>
    <w:rsid w:val="00B604BB"/>
    <w:rsid w:val="00B6128D"/>
    <w:rsid w:val="00B6306E"/>
    <w:rsid w:val="00B630E9"/>
    <w:rsid w:val="00B64505"/>
    <w:rsid w:val="00B65BFE"/>
    <w:rsid w:val="00B67006"/>
    <w:rsid w:val="00B67E38"/>
    <w:rsid w:val="00B70E12"/>
    <w:rsid w:val="00B725A5"/>
    <w:rsid w:val="00B72FF9"/>
    <w:rsid w:val="00B734E1"/>
    <w:rsid w:val="00B74648"/>
    <w:rsid w:val="00B746A3"/>
    <w:rsid w:val="00B74DDE"/>
    <w:rsid w:val="00B766D1"/>
    <w:rsid w:val="00B812FF"/>
    <w:rsid w:val="00B86F6F"/>
    <w:rsid w:val="00B87A9C"/>
    <w:rsid w:val="00B90FC9"/>
    <w:rsid w:val="00B91424"/>
    <w:rsid w:val="00B923A1"/>
    <w:rsid w:val="00B92BB2"/>
    <w:rsid w:val="00B942CE"/>
    <w:rsid w:val="00B95188"/>
    <w:rsid w:val="00B958D5"/>
    <w:rsid w:val="00B967C4"/>
    <w:rsid w:val="00B97FF3"/>
    <w:rsid w:val="00BA21C2"/>
    <w:rsid w:val="00BA2B76"/>
    <w:rsid w:val="00BA77AC"/>
    <w:rsid w:val="00BA7A22"/>
    <w:rsid w:val="00BB11CA"/>
    <w:rsid w:val="00BB1685"/>
    <w:rsid w:val="00BB16E8"/>
    <w:rsid w:val="00BB1B97"/>
    <w:rsid w:val="00BB2F50"/>
    <w:rsid w:val="00BB5D25"/>
    <w:rsid w:val="00BC699B"/>
    <w:rsid w:val="00BC781F"/>
    <w:rsid w:val="00BD085F"/>
    <w:rsid w:val="00BD1825"/>
    <w:rsid w:val="00BD2BE3"/>
    <w:rsid w:val="00BD3793"/>
    <w:rsid w:val="00BD52B0"/>
    <w:rsid w:val="00BD54B4"/>
    <w:rsid w:val="00BD5651"/>
    <w:rsid w:val="00BE060A"/>
    <w:rsid w:val="00BE1FD6"/>
    <w:rsid w:val="00BE2506"/>
    <w:rsid w:val="00BE2E90"/>
    <w:rsid w:val="00BE3BF1"/>
    <w:rsid w:val="00BE4ACF"/>
    <w:rsid w:val="00BE55B7"/>
    <w:rsid w:val="00BE722B"/>
    <w:rsid w:val="00BF083E"/>
    <w:rsid w:val="00BF18FB"/>
    <w:rsid w:val="00BF1EB0"/>
    <w:rsid w:val="00BF2282"/>
    <w:rsid w:val="00BF33ED"/>
    <w:rsid w:val="00BF48EF"/>
    <w:rsid w:val="00BF508F"/>
    <w:rsid w:val="00BF6159"/>
    <w:rsid w:val="00BF65E3"/>
    <w:rsid w:val="00C018DC"/>
    <w:rsid w:val="00C01ADC"/>
    <w:rsid w:val="00C038CB"/>
    <w:rsid w:val="00C03AD0"/>
    <w:rsid w:val="00C04198"/>
    <w:rsid w:val="00C0588E"/>
    <w:rsid w:val="00C05C22"/>
    <w:rsid w:val="00C13A0C"/>
    <w:rsid w:val="00C13D3A"/>
    <w:rsid w:val="00C14081"/>
    <w:rsid w:val="00C14E2B"/>
    <w:rsid w:val="00C14E84"/>
    <w:rsid w:val="00C14E8A"/>
    <w:rsid w:val="00C15C78"/>
    <w:rsid w:val="00C16D6D"/>
    <w:rsid w:val="00C2020F"/>
    <w:rsid w:val="00C21FC6"/>
    <w:rsid w:val="00C24303"/>
    <w:rsid w:val="00C2624D"/>
    <w:rsid w:val="00C2627E"/>
    <w:rsid w:val="00C331EE"/>
    <w:rsid w:val="00C33B26"/>
    <w:rsid w:val="00C35B45"/>
    <w:rsid w:val="00C36374"/>
    <w:rsid w:val="00C36A05"/>
    <w:rsid w:val="00C37A8E"/>
    <w:rsid w:val="00C40D21"/>
    <w:rsid w:val="00C462A9"/>
    <w:rsid w:val="00C50025"/>
    <w:rsid w:val="00C53FA2"/>
    <w:rsid w:val="00C608EA"/>
    <w:rsid w:val="00C636CF"/>
    <w:rsid w:val="00C641B6"/>
    <w:rsid w:val="00C65E47"/>
    <w:rsid w:val="00C67065"/>
    <w:rsid w:val="00C7106A"/>
    <w:rsid w:val="00C7141B"/>
    <w:rsid w:val="00C731BB"/>
    <w:rsid w:val="00C756CD"/>
    <w:rsid w:val="00C75803"/>
    <w:rsid w:val="00C75A95"/>
    <w:rsid w:val="00C80B99"/>
    <w:rsid w:val="00C812A8"/>
    <w:rsid w:val="00C84363"/>
    <w:rsid w:val="00C90768"/>
    <w:rsid w:val="00C9106F"/>
    <w:rsid w:val="00C918DB"/>
    <w:rsid w:val="00C91C8D"/>
    <w:rsid w:val="00C927A5"/>
    <w:rsid w:val="00C93C77"/>
    <w:rsid w:val="00C94401"/>
    <w:rsid w:val="00CA0653"/>
    <w:rsid w:val="00CA2A39"/>
    <w:rsid w:val="00CA323D"/>
    <w:rsid w:val="00CA3E36"/>
    <w:rsid w:val="00CA6A6D"/>
    <w:rsid w:val="00CB2F7B"/>
    <w:rsid w:val="00CB417E"/>
    <w:rsid w:val="00CB4CAE"/>
    <w:rsid w:val="00CB595E"/>
    <w:rsid w:val="00CB5AD3"/>
    <w:rsid w:val="00CB5B68"/>
    <w:rsid w:val="00CB68EB"/>
    <w:rsid w:val="00CB6948"/>
    <w:rsid w:val="00CC100F"/>
    <w:rsid w:val="00CC24B7"/>
    <w:rsid w:val="00CC6A50"/>
    <w:rsid w:val="00CC7A1E"/>
    <w:rsid w:val="00CD019E"/>
    <w:rsid w:val="00CD1AE1"/>
    <w:rsid w:val="00CD4417"/>
    <w:rsid w:val="00CD48E8"/>
    <w:rsid w:val="00CD5B27"/>
    <w:rsid w:val="00CD7E4E"/>
    <w:rsid w:val="00CE09E6"/>
    <w:rsid w:val="00CE125C"/>
    <w:rsid w:val="00CE1D61"/>
    <w:rsid w:val="00CE1E92"/>
    <w:rsid w:val="00CE5453"/>
    <w:rsid w:val="00CF0751"/>
    <w:rsid w:val="00CF1459"/>
    <w:rsid w:val="00CF37B2"/>
    <w:rsid w:val="00CF4A66"/>
    <w:rsid w:val="00CF4BB2"/>
    <w:rsid w:val="00CF5149"/>
    <w:rsid w:val="00CF5C70"/>
    <w:rsid w:val="00D00C41"/>
    <w:rsid w:val="00D02FF8"/>
    <w:rsid w:val="00D06784"/>
    <w:rsid w:val="00D07C57"/>
    <w:rsid w:val="00D07DB0"/>
    <w:rsid w:val="00D10B41"/>
    <w:rsid w:val="00D12480"/>
    <w:rsid w:val="00D12DDA"/>
    <w:rsid w:val="00D13812"/>
    <w:rsid w:val="00D149F0"/>
    <w:rsid w:val="00D16435"/>
    <w:rsid w:val="00D16A52"/>
    <w:rsid w:val="00D22052"/>
    <w:rsid w:val="00D23920"/>
    <w:rsid w:val="00D25983"/>
    <w:rsid w:val="00D25FCC"/>
    <w:rsid w:val="00D27204"/>
    <w:rsid w:val="00D27534"/>
    <w:rsid w:val="00D322E6"/>
    <w:rsid w:val="00D33714"/>
    <w:rsid w:val="00D36DDA"/>
    <w:rsid w:val="00D4372E"/>
    <w:rsid w:val="00D4495B"/>
    <w:rsid w:val="00D45202"/>
    <w:rsid w:val="00D46E7C"/>
    <w:rsid w:val="00D46FB3"/>
    <w:rsid w:val="00D47C42"/>
    <w:rsid w:val="00D51A0C"/>
    <w:rsid w:val="00D55D5D"/>
    <w:rsid w:val="00D573BB"/>
    <w:rsid w:val="00D6180F"/>
    <w:rsid w:val="00D624EA"/>
    <w:rsid w:val="00D66033"/>
    <w:rsid w:val="00D66F7F"/>
    <w:rsid w:val="00D73474"/>
    <w:rsid w:val="00D7351E"/>
    <w:rsid w:val="00D73625"/>
    <w:rsid w:val="00D85D33"/>
    <w:rsid w:val="00D85D88"/>
    <w:rsid w:val="00D927C0"/>
    <w:rsid w:val="00D9432B"/>
    <w:rsid w:val="00D955E7"/>
    <w:rsid w:val="00D96553"/>
    <w:rsid w:val="00DA1BB9"/>
    <w:rsid w:val="00DA2B32"/>
    <w:rsid w:val="00DA3875"/>
    <w:rsid w:val="00DA4C29"/>
    <w:rsid w:val="00DA5021"/>
    <w:rsid w:val="00DB0E0A"/>
    <w:rsid w:val="00DB132F"/>
    <w:rsid w:val="00DB2A09"/>
    <w:rsid w:val="00DB2FD4"/>
    <w:rsid w:val="00DB36A0"/>
    <w:rsid w:val="00DB7BF0"/>
    <w:rsid w:val="00DC0F7C"/>
    <w:rsid w:val="00DC1E9F"/>
    <w:rsid w:val="00DC2314"/>
    <w:rsid w:val="00DC30F0"/>
    <w:rsid w:val="00DC35E5"/>
    <w:rsid w:val="00DC642E"/>
    <w:rsid w:val="00DD1C5F"/>
    <w:rsid w:val="00DD2883"/>
    <w:rsid w:val="00DD4495"/>
    <w:rsid w:val="00DD4C7D"/>
    <w:rsid w:val="00DD57BE"/>
    <w:rsid w:val="00DD6B06"/>
    <w:rsid w:val="00DD6EEE"/>
    <w:rsid w:val="00DE08A5"/>
    <w:rsid w:val="00DE2C74"/>
    <w:rsid w:val="00DE2D1D"/>
    <w:rsid w:val="00DE414E"/>
    <w:rsid w:val="00DE41AF"/>
    <w:rsid w:val="00DE42A5"/>
    <w:rsid w:val="00DF030A"/>
    <w:rsid w:val="00DF076A"/>
    <w:rsid w:val="00E012AA"/>
    <w:rsid w:val="00E021D1"/>
    <w:rsid w:val="00E0267A"/>
    <w:rsid w:val="00E113A8"/>
    <w:rsid w:val="00E11422"/>
    <w:rsid w:val="00E11C2B"/>
    <w:rsid w:val="00E12D9A"/>
    <w:rsid w:val="00E1423C"/>
    <w:rsid w:val="00E14E2C"/>
    <w:rsid w:val="00E2281A"/>
    <w:rsid w:val="00E22F76"/>
    <w:rsid w:val="00E25EE3"/>
    <w:rsid w:val="00E26684"/>
    <w:rsid w:val="00E2685D"/>
    <w:rsid w:val="00E279EC"/>
    <w:rsid w:val="00E34669"/>
    <w:rsid w:val="00E352BC"/>
    <w:rsid w:val="00E35848"/>
    <w:rsid w:val="00E37E64"/>
    <w:rsid w:val="00E50CE2"/>
    <w:rsid w:val="00E52BD1"/>
    <w:rsid w:val="00E52D6B"/>
    <w:rsid w:val="00E54364"/>
    <w:rsid w:val="00E54789"/>
    <w:rsid w:val="00E54F99"/>
    <w:rsid w:val="00E55629"/>
    <w:rsid w:val="00E55AB9"/>
    <w:rsid w:val="00E55B8D"/>
    <w:rsid w:val="00E570CC"/>
    <w:rsid w:val="00E576A8"/>
    <w:rsid w:val="00E6087D"/>
    <w:rsid w:val="00E63066"/>
    <w:rsid w:val="00E635ED"/>
    <w:rsid w:val="00E6549D"/>
    <w:rsid w:val="00E663F8"/>
    <w:rsid w:val="00E6657B"/>
    <w:rsid w:val="00E7288C"/>
    <w:rsid w:val="00E7385C"/>
    <w:rsid w:val="00E80DCD"/>
    <w:rsid w:val="00E83799"/>
    <w:rsid w:val="00E84940"/>
    <w:rsid w:val="00E867A6"/>
    <w:rsid w:val="00E87D51"/>
    <w:rsid w:val="00E87D62"/>
    <w:rsid w:val="00E87F17"/>
    <w:rsid w:val="00E9002E"/>
    <w:rsid w:val="00E94270"/>
    <w:rsid w:val="00E953FE"/>
    <w:rsid w:val="00EA08F9"/>
    <w:rsid w:val="00EA09D1"/>
    <w:rsid w:val="00EA18A6"/>
    <w:rsid w:val="00EA1B6C"/>
    <w:rsid w:val="00EA20FD"/>
    <w:rsid w:val="00EA36B9"/>
    <w:rsid w:val="00EA3732"/>
    <w:rsid w:val="00EA69B5"/>
    <w:rsid w:val="00EA69CB"/>
    <w:rsid w:val="00EA781C"/>
    <w:rsid w:val="00EB0B2F"/>
    <w:rsid w:val="00EB1DDD"/>
    <w:rsid w:val="00EB2477"/>
    <w:rsid w:val="00EB2682"/>
    <w:rsid w:val="00EB3607"/>
    <w:rsid w:val="00EB7645"/>
    <w:rsid w:val="00EC08BF"/>
    <w:rsid w:val="00EC186C"/>
    <w:rsid w:val="00EC1F9C"/>
    <w:rsid w:val="00EC43A9"/>
    <w:rsid w:val="00EC4FB6"/>
    <w:rsid w:val="00EC60DE"/>
    <w:rsid w:val="00EC628D"/>
    <w:rsid w:val="00EC7410"/>
    <w:rsid w:val="00EC7749"/>
    <w:rsid w:val="00EC7C02"/>
    <w:rsid w:val="00ED15EC"/>
    <w:rsid w:val="00ED1982"/>
    <w:rsid w:val="00ED487A"/>
    <w:rsid w:val="00ED5A04"/>
    <w:rsid w:val="00EE14A5"/>
    <w:rsid w:val="00EE14A6"/>
    <w:rsid w:val="00EE20CD"/>
    <w:rsid w:val="00EE3392"/>
    <w:rsid w:val="00EE5502"/>
    <w:rsid w:val="00EF1031"/>
    <w:rsid w:val="00EF1122"/>
    <w:rsid w:val="00EF289C"/>
    <w:rsid w:val="00EF2AAA"/>
    <w:rsid w:val="00EF42BD"/>
    <w:rsid w:val="00EF480E"/>
    <w:rsid w:val="00EF5DB8"/>
    <w:rsid w:val="00EF73BF"/>
    <w:rsid w:val="00F015C2"/>
    <w:rsid w:val="00F03653"/>
    <w:rsid w:val="00F056F0"/>
    <w:rsid w:val="00F0701C"/>
    <w:rsid w:val="00F07934"/>
    <w:rsid w:val="00F131BA"/>
    <w:rsid w:val="00F131E4"/>
    <w:rsid w:val="00F141DA"/>
    <w:rsid w:val="00F178C3"/>
    <w:rsid w:val="00F20BA6"/>
    <w:rsid w:val="00F2174B"/>
    <w:rsid w:val="00F21D99"/>
    <w:rsid w:val="00F233B4"/>
    <w:rsid w:val="00F23E9F"/>
    <w:rsid w:val="00F26642"/>
    <w:rsid w:val="00F27220"/>
    <w:rsid w:val="00F31FF1"/>
    <w:rsid w:val="00F32003"/>
    <w:rsid w:val="00F32DDB"/>
    <w:rsid w:val="00F32EEC"/>
    <w:rsid w:val="00F343E7"/>
    <w:rsid w:val="00F3506A"/>
    <w:rsid w:val="00F35235"/>
    <w:rsid w:val="00F361DE"/>
    <w:rsid w:val="00F3775A"/>
    <w:rsid w:val="00F46562"/>
    <w:rsid w:val="00F50678"/>
    <w:rsid w:val="00F50F70"/>
    <w:rsid w:val="00F52805"/>
    <w:rsid w:val="00F528C3"/>
    <w:rsid w:val="00F5293D"/>
    <w:rsid w:val="00F54CFB"/>
    <w:rsid w:val="00F61C04"/>
    <w:rsid w:val="00F63463"/>
    <w:rsid w:val="00F666A3"/>
    <w:rsid w:val="00F66861"/>
    <w:rsid w:val="00F67A6D"/>
    <w:rsid w:val="00F708A4"/>
    <w:rsid w:val="00F740BD"/>
    <w:rsid w:val="00F744B5"/>
    <w:rsid w:val="00F749BB"/>
    <w:rsid w:val="00F751B5"/>
    <w:rsid w:val="00F82881"/>
    <w:rsid w:val="00F83C7E"/>
    <w:rsid w:val="00F87F43"/>
    <w:rsid w:val="00F9012F"/>
    <w:rsid w:val="00F91309"/>
    <w:rsid w:val="00F92ADF"/>
    <w:rsid w:val="00F9387A"/>
    <w:rsid w:val="00F94A18"/>
    <w:rsid w:val="00F95A0D"/>
    <w:rsid w:val="00F96485"/>
    <w:rsid w:val="00F966CD"/>
    <w:rsid w:val="00F967E1"/>
    <w:rsid w:val="00FA5003"/>
    <w:rsid w:val="00FA60FC"/>
    <w:rsid w:val="00FA6F3C"/>
    <w:rsid w:val="00FA7140"/>
    <w:rsid w:val="00FA74CF"/>
    <w:rsid w:val="00FA77B8"/>
    <w:rsid w:val="00FB1E05"/>
    <w:rsid w:val="00FC103B"/>
    <w:rsid w:val="00FC24F2"/>
    <w:rsid w:val="00FC6B59"/>
    <w:rsid w:val="00FC7CD4"/>
    <w:rsid w:val="00FD3417"/>
    <w:rsid w:val="00FE1D6E"/>
    <w:rsid w:val="00FE26F5"/>
    <w:rsid w:val="00FE3EA6"/>
    <w:rsid w:val="00FE446E"/>
    <w:rsid w:val="00FE4544"/>
    <w:rsid w:val="00FE636A"/>
    <w:rsid w:val="00FF2DF5"/>
    <w:rsid w:val="00FF2F9C"/>
    <w:rsid w:val="00FF7820"/>
    <w:rsid w:val="0100911F"/>
    <w:rsid w:val="010472A1"/>
    <w:rsid w:val="012DF9A1"/>
    <w:rsid w:val="0140DAEE"/>
    <w:rsid w:val="019652CC"/>
    <w:rsid w:val="01D8E995"/>
    <w:rsid w:val="023E7403"/>
    <w:rsid w:val="02491E0A"/>
    <w:rsid w:val="02492645"/>
    <w:rsid w:val="026C8AA5"/>
    <w:rsid w:val="0270D681"/>
    <w:rsid w:val="029D0036"/>
    <w:rsid w:val="0306B4BE"/>
    <w:rsid w:val="034B515C"/>
    <w:rsid w:val="0376F7B0"/>
    <w:rsid w:val="03A6A06E"/>
    <w:rsid w:val="03C9F42D"/>
    <w:rsid w:val="042BA40F"/>
    <w:rsid w:val="0458F155"/>
    <w:rsid w:val="046C1214"/>
    <w:rsid w:val="047E0E2F"/>
    <w:rsid w:val="0497E3BE"/>
    <w:rsid w:val="04C47281"/>
    <w:rsid w:val="04D4744F"/>
    <w:rsid w:val="04EB3556"/>
    <w:rsid w:val="051ED089"/>
    <w:rsid w:val="05617735"/>
    <w:rsid w:val="0599DD0C"/>
    <w:rsid w:val="05BD3C2A"/>
    <w:rsid w:val="05C7791D"/>
    <w:rsid w:val="05D18102"/>
    <w:rsid w:val="06123E2A"/>
    <w:rsid w:val="063BE235"/>
    <w:rsid w:val="0646FD74"/>
    <w:rsid w:val="06808D01"/>
    <w:rsid w:val="068A6C0C"/>
    <w:rsid w:val="068D9AFA"/>
    <w:rsid w:val="06BED7EB"/>
    <w:rsid w:val="06C784B0"/>
    <w:rsid w:val="06E8D4D1"/>
    <w:rsid w:val="06EC226B"/>
    <w:rsid w:val="074BF9D2"/>
    <w:rsid w:val="079F8AF9"/>
    <w:rsid w:val="07BD23BC"/>
    <w:rsid w:val="0808BB98"/>
    <w:rsid w:val="081319C3"/>
    <w:rsid w:val="086F7B19"/>
    <w:rsid w:val="08749EA8"/>
    <w:rsid w:val="0879A033"/>
    <w:rsid w:val="08FB121F"/>
    <w:rsid w:val="091A26D8"/>
    <w:rsid w:val="09253BAC"/>
    <w:rsid w:val="09340F94"/>
    <w:rsid w:val="093D41B1"/>
    <w:rsid w:val="094D67FE"/>
    <w:rsid w:val="096F6ED7"/>
    <w:rsid w:val="0973984D"/>
    <w:rsid w:val="0980E1E5"/>
    <w:rsid w:val="09872BAF"/>
    <w:rsid w:val="09A5F78B"/>
    <w:rsid w:val="09BA1A42"/>
    <w:rsid w:val="0A137102"/>
    <w:rsid w:val="0A1F9F81"/>
    <w:rsid w:val="0A430353"/>
    <w:rsid w:val="0A4BBE1B"/>
    <w:rsid w:val="0A58BA66"/>
    <w:rsid w:val="0A6480B4"/>
    <w:rsid w:val="0A9BB5DC"/>
    <w:rsid w:val="0AA4F14A"/>
    <w:rsid w:val="0AB5C691"/>
    <w:rsid w:val="0AD449BC"/>
    <w:rsid w:val="0AF4A47F"/>
    <w:rsid w:val="0B1216AC"/>
    <w:rsid w:val="0B1FD23E"/>
    <w:rsid w:val="0B226400"/>
    <w:rsid w:val="0B5C3ADA"/>
    <w:rsid w:val="0B83F7AF"/>
    <w:rsid w:val="0C1309F2"/>
    <w:rsid w:val="0C1701A0"/>
    <w:rsid w:val="0C814197"/>
    <w:rsid w:val="0CD6DFD7"/>
    <w:rsid w:val="0D7BCB24"/>
    <w:rsid w:val="0D8C653D"/>
    <w:rsid w:val="0DB37E58"/>
    <w:rsid w:val="0DC26667"/>
    <w:rsid w:val="0DC8797A"/>
    <w:rsid w:val="0DCBF338"/>
    <w:rsid w:val="0DEBCEC3"/>
    <w:rsid w:val="0E25A367"/>
    <w:rsid w:val="0E3ABC0F"/>
    <w:rsid w:val="0E82EA59"/>
    <w:rsid w:val="0F452EDF"/>
    <w:rsid w:val="0F4933AF"/>
    <w:rsid w:val="1088B6CA"/>
    <w:rsid w:val="10C3C834"/>
    <w:rsid w:val="10DAB9C6"/>
    <w:rsid w:val="10DE8517"/>
    <w:rsid w:val="10DF42BC"/>
    <w:rsid w:val="10EDF912"/>
    <w:rsid w:val="10EF14D9"/>
    <w:rsid w:val="110CEF6F"/>
    <w:rsid w:val="113216EB"/>
    <w:rsid w:val="1133A677"/>
    <w:rsid w:val="118806B6"/>
    <w:rsid w:val="1196CB55"/>
    <w:rsid w:val="11A19091"/>
    <w:rsid w:val="11EC8393"/>
    <w:rsid w:val="11F34BA9"/>
    <w:rsid w:val="120480A4"/>
    <w:rsid w:val="12415F78"/>
    <w:rsid w:val="128D8384"/>
    <w:rsid w:val="12B46FAD"/>
    <w:rsid w:val="12E74260"/>
    <w:rsid w:val="12F0E423"/>
    <w:rsid w:val="12FBB096"/>
    <w:rsid w:val="134BDF23"/>
    <w:rsid w:val="13542F24"/>
    <w:rsid w:val="136A5CF6"/>
    <w:rsid w:val="13EFD6E9"/>
    <w:rsid w:val="14442ED0"/>
    <w:rsid w:val="1475A300"/>
    <w:rsid w:val="14F644A9"/>
    <w:rsid w:val="14F66692"/>
    <w:rsid w:val="157A2216"/>
    <w:rsid w:val="15F6CF40"/>
    <w:rsid w:val="15FE17F1"/>
    <w:rsid w:val="16A0BD16"/>
    <w:rsid w:val="1755C123"/>
    <w:rsid w:val="17595B47"/>
    <w:rsid w:val="178472EE"/>
    <w:rsid w:val="17995840"/>
    <w:rsid w:val="17A92FD6"/>
    <w:rsid w:val="17F177D1"/>
    <w:rsid w:val="17FF1E8E"/>
    <w:rsid w:val="186D283E"/>
    <w:rsid w:val="188DF5B0"/>
    <w:rsid w:val="1894D0AB"/>
    <w:rsid w:val="18A503A4"/>
    <w:rsid w:val="19652629"/>
    <w:rsid w:val="199B5C3E"/>
    <w:rsid w:val="19ED4C81"/>
    <w:rsid w:val="1A0DDFB1"/>
    <w:rsid w:val="1A18B1F6"/>
    <w:rsid w:val="1A288A82"/>
    <w:rsid w:val="1A49098A"/>
    <w:rsid w:val="1A88646D"/>
    <w:rsid w:val="1A96F6D4"/>
    <w:rsid w:val="1AD9E82B"/>
    <w:rsid w:val="1B65AA03"/>
    <w:rsid w:val="1B7146C3"/>
    <w:rsid w:val="1B87E6DC"/>
    <w:rsid w:val="1BE0E8DD"/>
    <w:rsid w:val="1BE810D8"/>
    <w:rsid w:val="1BEA94DC"/>
    <w:rsid w:val="1BF5E94C"/>
    <w:rsid w:val="1C2538A0"/>
    <w:rsid w:val="1C7D3252"/>
    <w:rsid w:val="1C95FF1F"/>
    <w:rsid w:val="1CA05B18"/>
    <w:rsid w:val="1CFEBA81"/>
    <w:rsid w:val="1D0AF9FA"/>
    <w:rsid w:val="1D0EDE0A"/>
    <w:rsid w:val="1D32C95A"/>
    <w:rsid w:val="1D3BA6AB"/>
    <w:rsid w:val="1DB0BA64"/>
    <w:rsid w:val="1DD9D0E2"/>
    <w:rsid w:val="1E2EF2A8"/>
    <w:rsid w:val="1E971183"/>
    <w:rsid w:val="1EA312B9"/>
    <w:rsid w:val="1EAB1F83"/>
    <w:rsid w:val="1EB6225C"/>
    <w:rsid w:val="1F42D34D"/>
    <w:rsid w:val="1F467140"/>
    <w:rsid w:val="1F680848"/>
    <w:rsid w:val="1F695E05"/>
    <w:rsid w:val="1F862DCD"/>
    <w:rsid w:val="206FFA4E"/>
    <w:rsid w:val="20733530"/>
    <w:rsid w:val="20A47080"/>
    <w:rsid w:val="20A5971A"/>
    <w:rsid w:val="20AA9B78"/>
    <w:rsid w:val="20D73820"/>
    <w:rsid w:val="20D757D2"/>
    <w:rsid w:val="2129C8D8"/>
    <w:rsid w:val="21769162"/>
    <w:rsid w:val="218CC929"/>
    <w:rsid w:val="2199C144"/>
    <w:rsid w:val="21D57FE9"/>
    <w:rsid w:val="21DF0BD9"/>
    <w:rsid w:val="2237F56B"/>
    <w:rsid w:val="229388AA"/>
    <w:rsid w:val="22AA0A7C"/>
    <w:rsid w:val="22DAAA58"/>
    <w:rsid w:val="22FAB704"/>
    <w:rsid w:val="23646D35"/>
    <w:rsid w:val="237E152D"/>
    <w:rsid w:val="23AD4A2B"/>
    <w:rsid w:val="23B0342D"/>
    <w:rsid w:val="23F12C1D"/>
    <w:rsid w:val="243B7777"/>
    <w:rsid w:val="2448B1B0"/>
    <w:rsid w:val="245463DE"/>
    <w:rsid w:val="246030FE"/>
    <w:rsid w:val="24B21211"/>
    <w:rsid w:val="24BCAB80"/>
    <w:rsid w:val="251F7A11"/>
    <w:rsid w:val="254B824C"/>
    <w:rsid w:val="255B1F59"/>
    <w:rsid w:val="2592AB19"/>
    <w:rsid w:val="25B3AFF8"/>
    <w:rsid w:val="25E1670B"/>
    <w:rsid w:val="2603195B"/>
    <w:rsid w:val="26088243"/>
    <w:rsid w:val="262AE1E5"/>
    <w:rsid w:val="2655CA0B"/>
    <w:rsid w:val="265C4D08"/>
    <w:rsid w:val="2663FF1B"/>
    <w:rsid w:val="26725009"/>
    <w:rsid w:val="26C30745"/>
    <w:rsid w:val="26F723C7"/>
    <w:rsid w:val="2743D26D"/>
    <w:rsid w:val="274ED512"/>
    <w:rsid w:val="2771AB19"/>
    <w:rsid w:val="279C1FAD"/>
    <w:rsid w:val="27BC8357"/>
    <w:rsid w:val="28087073"/>
    <w:rsid w:val="2819B47D"/>
    <w:rsid w:val="2832F61E"/>
    <w:rsid w:val="28515A73"/>
    <w:rsid w:val="2884CD8D"/>
    <w:rsid w:val="2896F731"/>
    <w:rsid w:val="2897948B"/>
    <w:rsid w:val="28A74CF4"/>
    <w:rsid w:val="28B4E7EC"/>
    <w:rsid w:val="28C70962"/>
    <w:rsid w:val="28E88507"/>
    <w:rsid w:val="2927D66F"/>
    <w:rsid w:val="2954E204"/>
    <w:rsid w:val="299266F7"/>
    <w:rsid w:val="29CCAFF3"/>
    <w:rsid w:val="29F17E84"/>
    <w:rsid w:val="29F750B8"/>
    <w:rsid w:val="2A019183"/>
    <w:rsid w:val="2A77242C"/>
    <w:rsid w:val="2AD76389"/>
    <w:rsid w:val="2B6CEFAC"/>
    <w:rsid w:val="2BA76738"/>
    <w:rsid w:val="2BBDB048"/>
    <w:rsid w:val="2BF68C1A"/>
    <w:rsid w:val="2C2CE7B6"/>
    <w:rsid w:val="2C76321A"/>
    <w:rsid w:val="2C7EDCD1"/>
    <w:rsid w:val="2C8AC00D"/>
    <w:rsid w:val="2CA4569C"/>
    <w:rsid w:val="2CB0C5BE"/>
    <w:rsid w:val="2CC24942"/>
    <w:rsid w:val="2CC41C92"/>
    <w:rsid w:val="2CFAF2A6"/>
    <w:rsid w:val="2D19DBEC"/>
    <w:rsid w:val="2D59B066"/>
    <w:rsid w:val="2DDB490C"/>
    <w:rsid w:val="2DDF2E72"/>
    <w:rsid w:val="2E2577BB"/>
    <w:rsid w:val="2E8D97B8"/>
    <w:rsid w:val="2E983F5B"/>
    <w:rsid w:val="2F0BBB5E"/>
    <w:rsid w:val="2F4CDF4F"/>
    <w:rsid w:val="2F961C2F"/>
    <w:rsid w:val="2FA14ECE"/>
    <w:rsid w:val="2FB525CE"/>
    <w:rsid w:val="2FD02AD8"/>
    <w:rsid w:val="2FDE0FDE"/>
    <w:rsid w:val="2FF29A31"/>
    <w:rsid w:val="302D908E"/>
    <w:rsid w:val="303F3DD7"/>
    <w:rsid w:val="30523702"/>
    <w:rsid w:val="306AA34A"/>
    <w:rsid w:val="30769468"/>
    <w:rsid w:val="3078328D"/>
    <w:rsid w:val="30A3838F"/>
    <w:rsid w:val="30D49DA4"/>
    <w:rsid w:val="30DD003A"/>
    <w:rsid w:val="31429828"/>
    <w:rsid w:val="3150EB10"/>
    <w:rsid w:val="3155DCD3"/>
    <w:rsid w:val="315B6D43"/>
    <w:rsid w:val="317A9897"/>
    <w:rsid w:val="31E3A570"/>
    <w:rsid w:val="3201ED07"/>
    <w:rsid w:val="32028F46"/>
    <w:rsid w:val="3231C19B"/>
    <w:rsid w:val="323243A8"/>
    <w:rsid w:val="32682133"/>
    <w:rsid w:val="327D5696"/>
    <w:rsid w:val="32891F56"/>
    <w:rsid w:val="32915365"/>
    <w:rsid w:val="32BA7832"/>
    <w:rsid w:val="33090797"/>
    <w:rsid w:val="33ABF06D"/>
    <w:rsid w:val="33CA86F0"/>
    <w:rsid w:val="33D2A9B6"/>
    <w:rsid w:val="3430B6EC"/>
    <w:rsid w:val="347FB151"/>
    <w:rsid w:val="3491AB2E"/>
    <w:rsid w:val="34F9495A"/>
    <w:rsid w:val="35086E96"/>
    <w:rsid w:val="35510B2F"/>
    <w:rsid w:val="357C2C13"/>
    <w:rsid w:val="35A48CCC"/>
    <w:rsid w:val="35A88105"/>
    <w:rsid w:val="35CEA6EA"/>
    <w:rsid w:val="35E12038"/>
    <w:rsid w:val="35FE8B49"/>
    <w:rsid w:val="365EC036"/>
    <w:rsid w:val="369554B3"/>
    <w:rsid w:val="36A5D2AB"/>
    <w:rsid w:val="36A63A37"/>
    <w:rsid w:val="36E5A3C3"/>
    <w:rsid w:val="36ED393D"/>
    <w:rsid w:val="378400A7"/>
    <w:rsid w:val="37AEFE85"/>
    <w:rsid w:val="37CADE94"/>
    <w:rsid w:val="37E8418B"/>
    <w:rsid w:val="3838AB48"/>
    <w:rsid w:val="3880B6BE"/>
    <w:rsid w:val="388CC674"/>
    <w:rsid w:val="38A72453"/>
    <w:rsid w:val="38CEE966"/>
    <w:rsid w:val="3948E723"/>
    <w:rsid w:val="394DA9D0"/>
    <w:rsid w:val="39547FCA"/>
    <w:rsid w:val="39559EF8"/>
    <w:rsid w:val="39563806"/>
    <w:rsid w:val="396F4387"/>
    <w:rsid w:val="39AD3DE5"/>
    <w:rsid w:val="39E5C3A2"/>
    <w:rsid w:val="3A238AEB"/>
    <w:rsid w:val="3A70A19D"/>
    <w:rsid w:val="3A969AC0"/>
    <w:rsid w:val="3B13BEFE"/>
    <w:rsid w:val="3B3A2980"/>
    <w:rsid w:val="3B74BD62"/>
    <w:rsid w:val="3BBE3A04"/>
    <w:rsid w:val="3BD33D47"/>
    <w:rsid w:val="3C0E645E"/>
    <w:rsid w:val="3C16270F"/>
    <w:rsid w:val="3C234998"/>
    <w:rsid w:val="3C4C4C44"/>
    <w:rsid w:val="3C5EBCD6"/>
    <w:rsid w:val="3C6BB838"/>
    <w:rsid w:val="3C7C5174"/>
    <w:rsid w:val="3D211EC6"/>
    <w:rsid w:val="3D4C96AB"/>
    <w:rsid w:val="3DEC4316"/>
    <w:rsid w:val="3DFCA057"/>
    <w:rsid w:val="3E071231"/>
    <w:rsid w:val="3E187DE4"/>
    <w:rsid w:val="3E1AE32B"/>
    <w:rsid w:val="3E3C3ABD"/>
    <w:rsid w:val="3E4421D8"/>
    <w:rsid w:val="3E902FA1"/>
    <w:rsid w:val="3EC443C0"/>
    <w:rsid w:val="3ECC9778"/>
    <w:rsid w:val="3F16111D"/>
    <w:rsid w:val="3F48A70F"/>
    <w:rsid w:val="3F5960CC"/>
    <w:rsid w:val="3F653F0B"/>
    <w:rsid w:val="3FF62421"/>
    <w:rsid w:val="4072B72E"/>
    <w:rsid w:val="408FCB4C"/>
    <w:rsid w:val="40D9CA15"/>
    <w:rsid w:val="40F98195"/>
    <w:rsid w:val="40FDAEAB"/>
    <w:rsid w:val="416990B9"/>
    <w:rsid w:val="41BFC010"/>
    <w:rsid w:val="41E47C49"/>
    <w:rsid w:val="4247BCCA"/>
    <w:rsid w:val="424C5515"/>
    <w:rsid w:val="428AC65E"/>
    <w:rsid w:val="42ACC0C0"/>
    <w:rsid w:val="42F0467A"/>
    <w:rsid w:val="4314650E"/>
    <w:rsid w:val="4334AA0A"/>
    <w:rsid w:val="434FEBC7"/>
    <w:rsid w:val="43562CFB"/>
    <w:rsid w:val="436E8BBE"/>
    <w:rsid w:val="43823175"/>
    <w:rsid w:val="43945666"/>
    <w:rsid w:val="43BC8E7E"/>
    <w:rsid w:val="43C178E2"/>
    <w:rsid w:val="43D8B57A"/>
    <w:rsid w:val="43EBE21B"/>
    <w:rsid w:val="443A791B"/>
    <w:rsid w:val="44523494"/>
    <w:rsid w:val="4459CC74"/>
    <w:rsid w:val="447FA5A7"/>
    <w:rsid w:val="44902AF4"/>
    <w:rsid w:val="44D25C78"/>
    <w:rsid w:val="44EBE9B0"/>
    <w:rsid w:val="4514D8FA"/>
    <w:rsid w:val="451F8BEA"/>
    <w:rsid w:val="453C69DE"/>
    <w:rsid w:val="455EFA22"/>
    <w:rsid w:val="456652DE"/>
    <w:rsid w:val="458A45C9"/>
    <w:rsid w:val="45953B00"/>
    <w:rsid w:val="45A855A4"/>
    <w:rsid w:val="45D79B5A"/>
    <w:rsid w:val="463A75CE"/>
    <w:rsid w:val="464E812F"/>
    <w:rsid w:val="466957B0"/>
    <w:rsid w:val="4678CC50"/>
    <w:rsid w:val="46931AD8"/>
    <w:rsid w:val="4704FC99"/>
    <w:rsid w:val="472DBA11"/>
    <w:rsid w:val="4763D148"/>
    <w:rsid w:val="4767A28E"/>
    <w:rsid w:val="4792360F"/>
    <w:rsid w:val="47CA9062"/>
    <w:rsid w:val="482C3709"/>
    <w:rsid w:val="4845B32E"/>
    <w:rsid w:val="48CA2725"/>
    <w:rsid w:val="492C676D"/>
    <w:rsid w:val="493A4949"/>
    <w:rsid w:val="494458A2"/>
    <w:rsid w:val="499A4EC6"/>
    <w:rsid w:val="49DBF649"/>
    <w:rsid w:val="4A35FEF2"/>
    <w:rsid w:val="4A6C9406"/>
    <w:rsid w:val="4A747665"/>
    <w:rsid w:val="4A8B9384"/>
    <w:rsid w:val="4A90C85D"/>
    <w:rsid w:val="4AADFA0F"/>
    <w:rsid w:val="4B1084E3"/>
    <w:rsid w:val="4B5CF408"/>
    <w:rsid w:val="4B9E48B6"/>
    <w:rsid w:val="4B9F2DB1"/>
    <w:rsid w:val="4B9F7030"/>
    <w:rsid w:val="4BE150A0"/>
    <w:rsid w:val="4C0197F9"/>
    <w:rsid w:val="4C1BABE5"/>
    <w:rsid w:val="4C1F8F6E"/>
    <w:rsid w:val="4C3AA5B2"/>
    <w:rsid w:val="4C4EA8F9"/>
    <w:rsid w:val="4C784A36"/>
    <w:rsid w:val="4C7BF39D"/>
    <w:rsid w:val="4CAB7567"/>
    <w:rsid w:val="4D158EBE"/>
    <w:rsid w:val="4D25C608"/>
    <w:rsid w:val="4D2F803E"/>
    <w:rsid w:val="4D8ABFFB"/>
    <w:rsid w:val="4E065D49"/>
    <w:rsid w:val="4E918A53"/>
    <w:rsid w:val="4EB83766"/>
    <w:rsid w:val="4ECE5353"/>
    <w:rsid w:val="4EF87F14"/>
    <w:rsid w:val="4F66C1B6"/>
    <w:rsid w:val="4F7076EB"/>
    <w:rsid w:val="4FBFBA14"/>
    <w:rsid w:val="4FCA7FBD"/>
    <w:rsid w:val="4FFBAE36"/>
    <w:rsid w:val="5005F759"/>
    <w:rsid w:val="5013F076"/>
    <w:rsid w:val="50B34921"/>
    <w:rsid w:val="50CEFDA1"/>
    <w:rsid w:val="5101E1A8"/>
    <w:rsid w:val="510FB9CC"/>
    <w:rsid w:val="5162025B"/>
    <w:rsid w:val="51B96A0D"/>
    <w:rsid w:val="51EC7609"/>
    <w:rsid w:val="51FC27B1"/>
    <w:rsid w:val="521690EE"/>
    <w:rsid w:val="52179CFA"/>
    <w:rsid w:val="52440332"/>
    <w:rsid w:val="52E1E070"/>
    <w:rsid w:val="52FB8ACB"/>
    <w:rsid w:val="5300A6D8"/>
    <w:rsid w:val="5305B4E3"/>
    <w:rsid w:val="532D0DA9"/>
    <w:rsid w:val="533FC4DF"/>
    <w:rsid w:val="534BACA9"/>
    <w:rsid w:val="53C40C07"/>
    <w:rsid w:val="540F93FD"/>
    <w:rsid w:val="5443445D"/>
    <w:rsid w:val="5478B835"/>
    <w:rsid w:val="548A0340"/>
    <w:rsid w:val="549D0F01"/>
    <w:rsid w:val="5511A6DF"/>
    <w:rsid w:val="55264C45"/>
    <w:rsid w:val="5527BE59"/>
    <w:rsid w:val="552B00B2"/>
    <w:rsid w:val="55483257"/>
    <w:rsid w:val="55558389"/>
    <w:rsid w:val="555EA24E"/>
    <w:rsid w:val="55B98ACA"/>
    <w:rsid w:val="55BD66B9"/>
    <w:rsid w:val="55E715F7"/>
    <w:rsid w:val="55F92D2D"/>
    <w:rsid w:val="5646F3CD"/>
    <w:rsid w:val="565991B4"/>
    <w:rsid w:val="56A6901F"/>
    <w:rsid w:val="56B83D38"/>
    <w:rsid w:val="56DCADF2"/>
    <w:rsid w:val="5792A0FC"/>
    <w:rsid w:val="57947303"/>
    <w:rsid w:val="5799883B"/>
    <w:rsid w:val="579F907F"/>
    <w:rsid w:val="5825853B"/>
    <w:rsid w:val="5867CFC0"/>
    <w:rsid w:val="589D4F9F"/>
    <w:rsid w:val="58BFFA07"/>
    <w:rsid w:val="59135070"/>
    <w:rsid w:val="592E377A"/>
    <w:rsid w:val="59903748"/>
    <w:rsid w:val="5994186D"/>
    <w:rsid w:val="59B207C2"/>
    <w:rsid w:val="5A13DA8D"/>
    <w:rsid w:val="5AADD6E3"/>
    <w:rsid w:val="5AAEEC3F"/>
    <w:rsid w:val="5AB3C39F"/>
    <w:rsid w:val="5B34DFBF"/>
    <w:rsid w:val="5B3FC689"/>
    <w:rsid w:val="5B6864C0"/>
    <w:rsid w:val="5BC6B197"/>
    <w:rsid w:val="5BE10ADC"/>
    <w:rsid w:val="5BE8903C"/>
    <w:rsid w:val="5C37A8DA"/>
    <w:rsid w:val="5C4A8E93"/>
    <w:rsid w:val="5C884F9D"/>
    <w:rsid w:val="5CBE7CB8"/>
    <w:rsid w:val="5CE9929E"/>
    <w:rsid w:val="5D3745BB"/>
    <w:rsid w:val="5D38CBD8"/>
    <w:rsid w:val="5D416F08"/>
    <w:rsid w:val="5D7451C8"/>
    <w:rsid w:val="5D8FD307"/>
    <w:rsid w:val="5DA6B447"/>
    <w:rsid w:val="5DB12928"/>
    <w:rsid w:val="5DB5D3B7"/>
    <w:rsid w:val="5DEA18CD"/>
    <w:rsid w:val="5E254778"/>
    <w:rsid w:val="5E622062"/>
    <w:rsid w:val="5EC924E1"/>
    <w:rsid w:val="5EFEC558"/>
    <w:rsid w:val="5F2360F4"/>
    <w:rsid w:val="5F49916D"/>
    <w:rsid w:val="5F6D1EEC"/>
    <w:rsid w:val="5F85E98E"/>
    <w:rsid w:val="5FE71911"/>
    <w:rsid w:val="5FEF0683"/>
    <w:rsid w:val="604A7F81"/>
    <w:rsid w:val="606B63DA"/>
    <w:rsid w:val="606B8EBC"/>
    <w:rsid w:val="608F61F6"/>
    <w:rsid w:val="60A74881"/>
    <w:rsid w:val="60C46D74"/>
    <w:rsid w:val="60D1F119"/>
    <w:rsid w:val="60F62CBF"/>
    <w:rsid w:val="60F93478"/>
    <w:rsid w:val="617F52BD"/>
    <w:rsid w:val="61845F60"/>
    <w:rsid w:val="621F5A41"/>
    <w:rsid w:val="623D4FBB"/>
    <w:rsid w:val="6244BC14"/>
    <w:rsid w:val="624BDCB8"/>
    <w:rsid w:val="625178BA"/>
    <w:rsid w:val="6251A0B8"/>
    <w:rsid w:val="62628D9A"/>
    <w:rsid w:val="62934793"/>
    <w:rsid w:val="629D8552"/>
    <w:rsid w:val="62B7E616"/>
    <w:rsid w:val="62FC2EF6"/>
    <w:rsid w:val="630339D7"/>
    <w:rsid w:val="6329103C"/>
    <w:rsid w:val="632D1465"/>
    <w:rsid w:val="6335B47E"/>
    <w:rsid w:val="637ACBBC"/>
    <w:rsid w:val="63DA5AD5"/>
    <w:rsid w:val="63DE51E4"/>
    <w:rsid w:val="63EDDF29"/>
    <w:rsid w:val="6415C281"/>
    <w:rsid w:val="641C3822"/>
    <w:rsid w:val="646423F3"/>
    <w:rsid w:val="6467B020"/>
    <w:rsid w:val="6497C232"/>
    <w:rsid w:val="64ADC1D1"/>
    <w:rsid w:val="6523C4A8"/>
    <w:rsid w:val="652EC831"/>
    <w:rsid w:val="654A67E8"/>
    <w:rsid w:val="655C4C8A"/>
    <w:rsid w:val="65802C64"/>
    <w:rsid w:val="65833294"/>
    <w:rsid w:val="65C257ED"/>
    <w:rsid w:val="65E294D8"/>
    <w:rsid w:val="66204A48"/>
    <w:rsid w:val="6661D260"/>
    <w:rsid w:val="6673E075"/>
    <w:rsid w:val="6677AC48"/>
    <w:rsid w:val="66E0B902"/>
    <w:rsid w:val="66EB3A62"/>
    <w:rsid w:val="66EBDFEA"/>
    <w:rsid w:val="66F089EF"/>
    <w:rsid w:val="6710F00E"/>
    <w:rsid w:val="67172F02"/>
    <w:rsid w:val="67573998"/>
    <w:rsid w:val="675953A1"/>
    <w:rsid w:val="6787207D"/>
    <w:rsid w:val="67B5B32D"/>
    <w:rsid w:val="67C4D1E1"/>
    <w:rsid w:val="67C89807"/>
    <w:rsid w:val="67FB0D2E"/>
    <w:rsid w:val="683939C2"/>
    <w:rsid w:val="686022ED"/>
    <w:rsid w:val="68F69DFC"/>
    <w:rsid w:val="68F9BC2C"/>
    <w:rsid w:val="6981EE16"/>
    <w:rsid w:val="698F3347"/>
    <w:rsid w:val="69D8A798"/>
    <w:rsid w:val="6A26E4EF"/>
    <w:rsid w:val="6A5BC631"/>
    <w:rsid w:val="6AE7DE65"/>
    <w:rsid w:val="6B0C71F9"/>
    <w:rsid w:val="6B1B2183"/>
    <w:rsid w:val="6BA9727D"/>
    <w:rsid w:val="6BC0E73B"/>
    <w:rsid w:val="6BCE6843"/>
    <w:rsid w:val="6C0DF2D3"/>
    <w:rsid w:val="6C3759D4"/>
    <w:rsid w:val="6C740CCB"/>
    <w:rsid w:val="6CB76979"/>
    <w:rsid w:val="6CBE4F2D"/>
    <w:rsid w:val="6CFF1A9A"/>
    <w:rsid w:val="6D20C407"/>
    <w:rsid w:val="6D4C36FF"/>
    <w:rsid w:val="6D5311AD"/>
    <w:rsid w:val="6D59B803"/>
    <w:rsid w:val="6D657A64"/>
    <w:rsid w:val="6DAC4B85"/>
    <w:rsid w:val="6DD7E38C"/>
    <w:rsid w:val="6DD8CD67"/>
    <w:rsid w:val="6E0576D6"/>
    <w:rsid w:val="6E2D4329"/>
    <w:rsid w:val="6E4CB332"/>
    <w:rsid w:val="6EE03CAA"/>
    <w:rsid w:val="6EFCDCE9"/>
    <w:rsid w:val="6F04F59A"/>
    <w:rsid w:val="6F1E1909"/>
    <w:rsid w:val="6F2750A4"/>
    <w:rsid w:val="6F547BA4"/>
    <w:rsid w:val="6FC5C0C6"/>
    <w:rsid w:val="6FD23563"/>
    <w:rsid w:val="6FDA7C0E"/>
    <w:rsid w:val="6FFD449B"/>
    <w:rsid w:val="701FC1DA"/>
    <w:rsid w:val="7060C9E3"/>
    <w:rsid w:val="7064C337"/>
    <w:rsid w:val="7076B2BD"/>
    <w:rsid w:val="70A54814"/>
    <w:rsid w:val="70B73F79"/>
    <w:rsid w:val="710ECDF7"/>
    <w:rsid w:val="713C3178"/>
    <w:rsid w:val="718034A8"/>
    <w:rsid w:val="7180FCF3"/>
    <w:rsid w:val="719BB217"/>
    <w:rsid w:val="71A7138F"/>
    <w:rsid w:val="723D885B"/>
    <w:rsid w:val="7267AE36"/>
    <w:rsid w:val="72C7669F"/>
    <w:rsid w:val="72F15410"/>
    <w:rsid w:val="730BEFA4"/>
    <w:rsid w:val="730DCC85"/>
    <w:rsid w:val="7317512D"/>
    <w:rsid w:val="732A3E1F"/>
    <w:rsid w:val="734F516B"/>
    <w:rsid w:val="73626878"/>
    <w:rsid w:val="73883721"/>
    <w:rsid w:val="73AD3595"/>
    <w:rsid w:val="73AEEAEF"/>
    <w:rsid w:val="74413142"/>
    <w:rsid w:val="7494B249"/>
    <w:rsid w:val="7522C46A"/>
    <w:rsid w:val="752DA1D7"/>
    <w:rsid w:val="752E75EC"/>
    <w:rsid w:val="754B138C"/>
    <w:rsid w:val="75B2B36B"/>
    <w:rsid w:val="75D9BC03"/>
    <w:rsid w:val="762193D4"/>
    <w:rsid w:val="76448E67"/>
    <w:rsid w:val="764F429C"/>
    <w:rsid w:val="765350E1"/>
    <w:rsid w:val="768DEBA6"/>
    <w:rsid w:val="771BC5E4"/>
    <w:rsid w:val="773C67E6"/>
    <w:rsid w:val="773D734D"/>
    <w:rsid w:val="776CC265"/>
    <w:rsid w:val="778755FC"/>
    <w:rsid w:val="77DDC86A"/>
    <w:rsid w:val="781E8956"/>
    <w:rsid w:val="78402F24"/>
    <w:rsid w:val="784C6D1D"/>
    <w:rsid w:val="7878D436"/>
    <w:rsid w:val="789D9669"/>
    <w:rsid w:val="78AFC30E"/>
    <w:rsid w:val="78CDC11D"/>
    <w:rsid w:val="78D9FBB4"/>
    <w:rsid w:val="790B05BD"/>
    <w:rsid w:val="7914B1EB"/>
    <w:rsid w:val="793DED3B"/>
    <w:rsid w:val="7945574F"/>
    <w:rsid w:val="798BEA71"/>
    <w:rsid w:val="798F8045"/>
    <w:rsid w:val="79C69005"/>
    <w:rsid w:val="79FAE146"/>
    <w:rsid w:val="7A100261"/>
    <w:rsid w:val="7A6BD016"/>
    <w:rsid w:val="7AC8CA92"/>
    <w:rsid w:val="7ACFC0D0"/>
    <w:rsid w:val="7B1D49D3"/>
    <w:rsid w:val="7B644E73"/>
    <w:rsid w:val="7B6AAAAD"/>
    <w:rsid w:val="7B9AABD8"/>
    <w:rsid w:val="7BBF445B"/>
    <w:rsid w:val="7C4F0279"/>
    <w:rsid w:val="7C62CD73"/>
    <w:rsid w:val="7C68A0D5"/>
    <w:rsid w:val="7C6C3CE0"/>
    <w:rsid w:val="7C83B492"/>
    <w:rsid w:val="7CA6AE7A"/>
    <w:rsid w:val="7CA945A5"/>
    <w:rsid w:val="7CE58B1C"/>
    <w:rsid w:val="7D3E567D"/>
    <w:rsid w:val="7D65BB9D"/>
    <w:rsid w:val="7D99F746"/>
    <w:rsid w:val="7DBA2875"/>
    <w:rsid w:val="7DBDA727"/>
    <w:rsid w:val="7DD6DEF5"/>
    <w:rsid w:val="7DD86247"/>
    <w:rsid w:val="7E020066"/>
    <w:rsid w:val="7E03BFC8"/>
    <w:rsid w:val="7E05B48E"/>
    <w:rsid w:val="7E57603F"/>
    <w:rsid w:val="7E63E606"/>
    <w:rsid w:val="7EEBAB3D"/>
    <w:rsid w:val="7F11712C"/>
    <w:rsid w:val="7FB7F3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3E8ED"/>
  <w15:chartTrackingRefBased/>
  <w15:docId w15:val="{91A158EB-FE9D-414B-A071-3B46206965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4C68"/>
  </w:style>
  <w:style w:type="paragraph" w:styleId="Heading1">
    <w:name w:val="heading 1"/>
    <w:basedOn w:val="Normal"/>
    <w:next w:val="Normal"/>
    <w:link w:val="Heading1Char"/>
    <w:uiPriority w:val="9"/>
    <w:qFormat/>
    <w:rsid w:val="00B143E9"/>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Heading5"/>
    <w:next w:val="Normal"/>
    <w:link w:val="Heading2Char"/>
    <w:uiPriority w:val="9"/>
    <w:unhideWhenUsed/>
    <w:qFormat/>
    <w:rsid w:val="00C16D6D"/>
    <w:pPr>
      <w:outlineLvl w:val="1"/>
    </w:pPr>
    <w:rPr>
      <w:sz w:val="28"/>
      <w:szCs w:val="28"/>
    </w:rPr>
  </w:style>
  <w:style w:type="paragraph" w:styleId="Heading3">
    <w:name w:val="heading 3"/>
    <w:basedOn w:val="Heading4"/>
    <w:next w:val="Normal"/>
    <w:link w:val="Heading3Char"/>
    <w:uiPriority w:val="9"/>
    <w:unhideWhenUsed/>
    <w:qFormat/>
    <w:rsid w:val="00C16D6D"/>
    <w:pPr>
      <w:spacing w:before="0" w:after="0" w:line="240" w:lineRule="auto"/>
      <w:outlineLvl w:val="2"/>
    </w:pPr>
    <w:rPr>
      <w:b/>
      <w:bCs/>
      <w:color w:val="auto"/>
      <w:sz w:val="24"/>
      <w:szCs w:val="24"/>
    </w:rPr>
  </w:style>
  <w:style w:type="paragraph" w:styleId="Heading4">
    <w:name w:val="heading 4"/>
    <w:basedOn w:val="Heading2"/>
    <w:next w:val="Normal"/>
    <w:link w:val="Heading4Char"/>
    <w:uiPriority w:val="9"/>
    <w:unhideWhenUsed/>
    <w:qFormat/>
    <w:rsid w:val="006A05F7"/>
    <w:pPr>
      <w:outlineLvl w:val="3"/>
    </w:pPr>
  </w:style>
  <w:style w:type="paragraph" w:styleId="Heading5">
    <w:name w:val="heading 5"/>
    <w:basedOn w:val="Normal"/>
    <w:next w:val="Normal"/>
    <w:link w:val="Heading5Char"/>
    <w:uiPriority w:val="9"/>
    <w:unhideWhenUsed/>
    <w:qFormat/>
    <w:rsid w:val="00B14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3E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143E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C16D6D"/>
    <w:rPr>
      <w:rFonts w:eastAsiaTheme="majorEastAsia" w:cstheme="majorBidi"/>
      <w:color w:val="0F4761" w:themeColor="accent1" w:themeShade="BF"/>
      <w:sz w:val="28"/>
      <w:szCs w:val="28"/>
    </w:rPr>
  </w:style>
  <w:style w:type="character" w:styleId="Heading3Char" w:customStyle="1">
    <w:name w:val="Heading 3 Char"/>
    <w:basedOn w:val="DefaultParagraphFont"/>
    <w:link w:val="Heading3"/>
    <w:uiPriority w:val="9"/>
    <w:rsid w:val="00C16D6D"/>
    <w:rPr>
      <w:rFonts w:eastAsiaTheme="majorEastAsia" w:cstheme="majorBidi"/>
      <w:b/>
      <w:bCs/>
    </w:rPr>
  </w:style>
  <w:style w:type="character" w:styleId="Heading4Char" w:customStyle="1">
    <w:name w:val="Heading 4 Char"/>
    <w:basedOn w:val="DefaultParagraphFont"/>
    <w:link w:val="Heading4"/>
    <w:uiPriority w:val="9"/>
    <w:rsid w:val="006A05F7"/>
    <w:rPr>
      <w:b/>
      <w:bCs/>
    </w:rPr>
  </w:style>
  <w:style w:type="character" w:styleId="Heading5Char" w:customStyle="1">
    <w:name w:val="Heading 5 Char"/>
    <w:basedOn w:val="DefaultParagraphFont"/>
    <w:link w:val="Heading5"/>
    <w:uiPriority w:val="9"/>
    <w:rsid w:val="00B143E9"/>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143E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143E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143E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143E9"/>
    <w:rPr>
      <w:rFonts w:eastAsiaTheme="majorEastAsia" w:cstheme="majorBidi"/>
      <w:color w:val="272727" w:themeColor="text1" w:themeTint="D8"/>
    </w:rPr>
  </w:style>
  <w:style w:type="paragraph" w:styleId="Title">
    <w:name w:val="Title"/>
    <w:basedOn w:val="Normal"/>
    <w:next w:val="Normal"/>
    <w:link w:val="TitleChar"/>
    <w:uiPriority w:val="10"/>
    <w:qFormat/>
    <w:rsid w:val="00B143E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143E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143E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14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3E9"/>
    <w:pPr>
      <w:spacing w:before="160"/>
      <w:jc w:val="center"/>
    </w:pPr>
    <w:rPr>
      <w:i/>
      <w:iCs/>
      <w:color w:val="404040" w:themeColor="text1" w:themeTint="BF"/>
    </w:rPr>
  </w:style>
  <w:style w:type="character" w:styleId="QuoteChar" w:customStyle="1">
    <w:name w:val="Quote Char"/>
    <w:basedOn w:val="DefaultParagraphFont"/>
    <w:link w:val="Quote"/>
    <w:uiPriority w:val="29"/>
    <w:rsid w:val="00B143E9"/>
    <w:rPr>
      <w:i/>
      <w:iCs/>
      <w:color w:val="404040" w:themeColor="text1" w:themeTint="BF"/>
    </w:rPr>
  </w:style>
  <w:style w:type="paragraph" w:styleId="ListParagraph">
    <w:name w:val="List Paragraph"/>
    <w:basedOn w:val="Normal"/>
    <w:uiPriority w:val="34"/>
    <w:qFormat/>
    <w:rsid w:val="00B143E9"/>
    <w:pPr>
      <w:ind w:left="720"/>
      <w:contextualSpacing/>
    </w:pPr>
  </w:style>
  <w:style w:type="character" w:styleId="IntenseEmphasis">
    <w:name w:val="Intense Emphasis"/>
    <w:basedOn w:val="DefaultParagraphFont"/>
    <w:uiPriority w:val="21"/>
    <w:qFormat/>
    <w:rsid w:val="00B143E9"/>
    <w:rPr>
      <w:i/>
      <w:iCs/>
      <w:color w:val="0F4761" w:themeColor="accent1" w:themeShade="BF"/>
    </w:rPr>
  </w:style>
  <w:style w:type="paragraph" w:styleId="IntenseQuote">
    <w:name w:val="Intense Quote"/>
    <w:basedOn w:val="Normal"/>
    <w:next w:val="Normal"/>
    <w:link w:val="IntenseQuoteChar"/>
    <w:uiPriority w:val="30"/>
    <w:qFormat/>
    <w:rsid w:val="00B143E9"/>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143E9"/>
    <w:rPr>
      <w:i/>
      <w:iCs/>
      <w:color w:val="0F4761" w:themeColor="accent1" w:themeShade="BF"/>
    </w:rPr>
  </w:style>
  <w:style w:type="character" w:styleId="IntenseReference">
    <w:name w:val="Intense Reference"/>
    <w:basedOn w:val="DefaultParagraphFont"/>
    <w:uiPriority w:val="32"/>
    <w:qFormat/>
    <w:rsid w:val="00B143E9"/>
    <w:rPr>
      <w:b/>
      <w:bCs/>
      <w:smallCaps/>
      <w:color w:val="0F4761" w:themeColor="accent1" w:themeShade="BF"/>
      <w:spacing w:val="5"/>
    </w:rPr>
  </w:style>
  <w:style w:type="table" w:styleId="TableGrid">
    <w:name w:val="Table Grid"/>
    <w:basedOn w:val="TableNormal"/>
    <w:uiPriority w:val="39"/>
    <w:rsid w:val="002B4C9D"/>
    <w:pPr>
      <w:spacing w:after="0" w:line="240" w:lineRule="auto"/>
    </w:pPr>
    <w:tblPr/>
  </w:style>
  <w:style w:type="character" w:styleId="Hyperlink">
    <w:name w:val="Hyperlink"/>
    <w:basedOn w:val="DefaultParagraphFont"/>
    <w:uiPriority w:val="99"/>
    <w:unhideWhenUsed/>
    <w:rsid w:val="00266543"/>
    <w:rPr>
      <w:color w:val="467886" w:themeColor="hyperlink"/>
      <w:u w:val="single"/>
    </w:rPr>
  </w:style>
  <w:style w:type="character" w:styleId="UnresolvedMention">
    <w:name w:val="Unresolved Mention"/>
    <w:basedOn w:val="DefaultParagraphFont"/>
    <w:uiPriority w:val="99"/>
    <w:semiHidden/>
    <w:unhideWhenUsed/>
    <w:rsid w:val="00266543"/>
    <w:rPr>
      <w:color w:val="605E5C"/>
      <w:shd w:val="clear" w:color="auto" w:fill="E1DFDD"/>
    </w:rPr>
  </w:style>
  <w:style w:type="character" w:styleId="CommentReference">
    <w:name w:val="Comment Reference"/>
    <w:basedOn w:val="DefaultParagraphFont"/>
    <w:uiPriority w:val="99"/>
    <w:semiHidden/>
    <w:unhideWhenUsed/>
    <w:rsid w:val="0038027E"/>
    <w:rPr>
      <w:sz w:val="16"/>
      <w:szCs w:val="16"/>
    </w:rPr>
  </w:style>
  <w:style w:type="paragraph" w:styleId="CommentText">
    <w:name w:val="Comment Text"/>
    <w:basedOn w:val="Normal"/>
    <w:link w:val="CommentTextChar"/>
    <w:uiPriority w:val="99"/>
    <w:unhideWhenUsed/>
    <w:rsid w:val="0038027E"/>
    <w:pPr>
      <w:spacing w:line="240" w:lineRule="auto"/>
    </w:pPr>
    <w:rPr>
      <w:sz w:val="20"/>
      <w:szCs w:val="20"/>
    </w:rPr>
  </w:style>
  <w:style w:type="character" w:styleId="CommentTextChar" w:customStyle="1">
    <w:name w:val="Comment Text Char"/>
    <w:basedOn w:val="DefaultParagraphFont"/>
    <w:link w:val="CommentText"/>
    <w:uiPriority w:val="99"/>
    <w:rsid w:val="0038027E"/>
    <w:rPr>
      <w:sz w:val="20"/>
      <w:szCs w:val="20"/>
    </w:rPr>
  </w:style>
  <w:style w:type="paragraph" w:styleId="CommentSubject">
    <w:name w:val="Comment Subject"/>
    <w:basedOn w:val="CommentText"/>
    <w:next w:val="CommentText"/>
    <w:link w:val="CommentSubjectChar"/>
    <w:uiPriority w:val="99"/>
    <w:semiHidden/>
    <w:unhideWhenUsed/>
    <w:rsid w:val="0038027E"/>
    <w:rPr>
      <w:b/>
      <w:bCs/>
    </w:rPr>
  </w:style>
  <w:style w:type="character" w:styleId="CommentSubjectChar" w:customStyle="1">
    <w:name w:val="Comment Subject Char"/>
    <w:basedOn w:val="CommentTextChar"/>
    <w:link w:val="CommentSubject"/>
    <w:uiPriority w:val="99"/>
    <w:semiHidden/>
    <w:rsid w:val="0038027E"/>
    <w:rPr>
      <w:b/>
      <w:bCs/>
      <w:sz w:val="20"/>
      <w:szCs w:val="20"/>
    </w:rPr>
  </w:style>
  <w:style w:type="character" w:styleId="normaltextrun" w:customStyle="1">
    <w:name w:val="normaltextrun"/>
    <w:basedOn w:val="DefaultParagraphFont"/>
    <w:rsid w:val="00E26684"/>
  </w:style>
  <w:style w:type="character" w:styleId="eop" w:customStyle="1">
    <w:name w:val="eop"/>
    <w:basedOn w:val="DefaultParagraphFont"/>
    <w:rsid w:val="00E26684"/>
  </w:style>
  <w:style w:type="character" w:styleId="Mention">
    <w:name w:val="Mention"/>
    <w:basedOn w:val="DefaultParagraphFont"/>
    <w:uiPriority w:val="99"/>
    <w:unhideWhenUsed/>
    <w:rsid w:val="008F2D56"/>
    <w:rPr>
      <w:color w:val="2B579A"/>
      <w:shd w:val="clear" w:color="auto" w:fill="E1DFDD"/>
    </w:rPr>
  </w:style>
  <w:style w:type="character" w:styleId="FollowedHyperlink">
    <w:name w:val="FollowedHyperlink"/>
    <w:basedOn w:val="DefaultParagraphFont"/>
    <w:uiPriority w:val="99"/>
    <w:semiHidden/>
    <w:unhideWhenUsed/>
    <w:rsid w:val="005E6EA4"/>
    <w:rPr>
      <w:color w:val="96607D" w:themeColor="followedHyperlink"/>
      <w:u w:val="single"/>
    </w:rPr>
  </w:style>
  <w:style w:type="paragraph" w:styleId="TOCHeading">
    <w:name w:val="TOC Heading"/>
    <w:basedOn w:val="Heading1"/>
    <w:next w:val="Normal"/>
    <w:uiPriority w:val="39"/>
    <w:unhideWhenUsed/>
    <w:qFormat/>
    <w:rsid w:val="00BB11CA"/>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B11CA"/>
    <w:pPr>
      <w:spacing w:after="100"/>
    </w:pPr>
  </w:style>
  <w:style w:type="paragraph" w:styleId="TOC2">
    <w:name w:val="toc 2"/>
    <w:basedOn w:val="Normal"/>
    <w:next w:val="Normal"/>
    <w:autoRedefine/>
    <w:uiPriority w:val="39"/>
    <w:unhideWhenUsed/>
    <w:rsid w:val="00BB11CA"/>
    <w:pPr>
      <w:spacing w:after="100"/>
      <w:ind w:left="240"/>
    </w:pPr>
  </w:style>
  <w:style w:type="paragraph" w:styleId="TOC3">
    <w:name w:val="toc 3"/>
    <w:basedOn w:val="Normal"/>
    <w:next w:val="Normal"/>
    <w:autoRedefine/>
    <w:uiPriority w:val="39"/>
    <w:unhideWhenUsed/>
    <w:rsid w:val="00C53FA2"/>
    <w:pPr>
      <w:spacing w:after="100"/>
      <w:ind w:left="480"/>
    </w:pPr>
  </w:style>
  <w:style w:type="paragraph" w:styleId="Header">
    <w:name w:val="header"/>
    <w:basedOn w:val="Normal"/>
    <w:link w:val="HeaderChar"/>
    <w:uiPriority w:val="99"/>
    <w:unhideWhenUsed/>
    <w:rsid w:val="0047129E"/>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129E"/>
  </w:style>
  <w:style w:type="paragraph" w:styleId="Footer">
    <w:name w:val="footer"/>
    <w:basedOn w:val="Normal"/>
    <w:link w:val="FooterChar"/>
    <w:uiPriority w:val="99"/>
    <w:unhideWhenUsed/>
    <w:rsid w:val="0047129E"/>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129E"/>
  </w:style>
  <w:style w:type="paragraph" w:styleId="Revision">
    <w:name w:val="Revision"/>
    <w:hidden/>
    <w:uiPriority w:val="99"/>
    <w:semiHidden/>
    <w:rsid w:val="00EE5502"/>
    <w:pPr>
      <w:spacing w:after="0" w:line="240" w:lineRule="auto"/>
    </w:pPr>
  </w:style>
  <w:style w:type="table" w:styleId="TableGridLight">
    <w:name w:val="Grid Table Light"/>
    <w:basedOn w:val="TableNormal"/>
    <w:uiPriority w:val="40"/>
    <w:rsid w:val="00EC628D"/>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34399">
      <w:bodyDiv w:val="1"/>
      <w:marLeft w:val="0"/>
      <w:marRight w:val="0"/>
      <w:marTop w:val="0"/>
      <w:marBottom w:val="0"/>
      <w:divBdr>
        <w:top w:val="none" w:sz="0" w:space="0" w:color="auto"/>
        <w:left w:val="none" w:sz="0" w:space="0" w:color="auto"/>
        <w:bottom w:val="none" w:sz="0" w:space="0" w:color="auto"/>
        <w:right w:val="none" w:sz="0" w:space="0" w:color="auto"/>
      </w:divBdr>
    </w:div>
    <w:div w:id="452790252">
      <w:bodyDiv w:val="1"/>
      <w:marLeft w:val="0"/>
      <w:marRight w:val="0"/>
      <w:marTop w:val="0"/>
      <w:marBottom w:val="0"/>
      <w:divBdr>
        <w:top w:val="none" w:sz="0" w:space="0" w:color="auto"/>
        <w:left w:val="none" w:sz="0" w:space="0" w:color="auto"/>
        <w:bottom w:val="none" w:sz="0" w:space="0" w:color="auto"/>
        <w:right w:val="none" w:sz="0" w:space="0" w:color="auto"/>
      </w:divBdr>
    </w:div>
    <w:div w:id="568660608">
      <w:bodyDiv w:val="1"/>
      <w:marLeft w:val="0"/>
      <w:marRight w:val="0"/>
      <w:marTop w:val="0"/>
      <w:marBottom w:val="0"/>
      <w:divBdr>
        <w:top w:val="none" w:sz="0" w:space="0" w:color="auto"/>
        <w:left w:val="none" w:sz="0" w:space="0" w:color="auto"/>
        <w:bottom w:val="none" w:sz="0" w:space="0" w:color="auto"/>
        <w:right w:val="none" w:sz="0" w:space="0" w:color="auto"/>
      </w:divBdr>
    </w:div>
    <w:div w:id="608897926">
      <w:bodyDiv w:val="1"/>
      <w:marLeft w:val="0"/>
      <w:marRight w:val="0"/>
      <w:marTop w:val="0"/>
      <w:marBottom w:val="0"/>
      <w:divBdr>
        <w:top w:val="none" w:sz="0" w:space="0" w:color="auto"/>
        <w:left w:val="none" w:sz="0" w:space="0" w:color="auto"/>
        <w:bottom w:val="none" w:sz="0" w:space="0" w:color="auto"/>
        <w:right w:val="none" w:sz="0" w:space="0" w:color="auto"/>
      </w:divBdr>
    </w:div>
    <w:div w:id="694766401">
      <w:bodyDiv w:val="1"/>
      <w:marLeft w:val="0"/>
      <w:marRight w:val="0"/>
      <w:marTop w:val="0"/>
      <w:marBottom w:val="0"/>
      <w:divBdr>
        <w:top w:val="none" w:sz="0" w:space="0" w:color="auto"/>
        <w:left w:val="none" w:sz="0" w:space="0" w:color="auto"/>
        <w:bottom w:val="none" w:sz="0" w:space="0" w:color="auto"/>
        <w:right w:val="none" w:sz="0" w:space="0" w:color="auto"/>
      </w:divBdr>
    </w:div>
    <w:div w:id="747968267">
      <w:bodyDiv w:val="1"/>
      <w:marLeft w:val="0"/>
      <w:marRight w:val="0"/>
      <w:marTop w:val="0"/>
      <w:marBottom w:val="0"/>
      <w:divBdr>
        <w:top w:val="none" w:sz="0" w:space="0" w:color="auto"/>
        <w:left w:val="none" w:sz="0" w:space="0" w:color="auto"/>
        <w:bottom w:val="none" w:sz="0" w:space="0" w:color="auto"/>
        <w:right w:val="none" w:sz="0" w:space="0" w:color="auto"/>
      </w:divBdr>
    </w:div>
    <w:div w:id="1040977712">
      <w:bodyDiv w:val="1"/>
      <w:marLeft w:val="0"/>
      <w:marRight w:val="0"/>
      <w:marTop w:val="0"/>
      <w:marBottom w:val="0"/>
      <w:divBdr>
        <w:top w:val="none" w:sz="0" w:space="0" w:color="auto"/>
        <w:left w:val="none" w:sz="0" w:space="0" w:color="auto"/>
        <w:bottom w:val="none" w:sz="0" w:space="0" w:color="auto"/>
        <w:right w:val="none" w:sz="0" w:space="0" w:color="auto"/>
      </w:divBdr>
    </w:div>
    <w:div w:id="1259099904">
      <w:bodyDiv w:val="1"/>
      <w:marLeft w:val="0"/>
      <w:marRight w:val="0"/>
      <w:marTop w:val="0"/>
      <w:marBottom w:val="0"/>
      <w:divBdr>
        <w:top w:val="none" w:sz="0" w:space="0" w:color="auto"/>
        <w:left w:val="none" w:sz="0" w:space="0" w:color="auto"/>
        <w:bottom w:val="none" w:sz="0" w:space="0" w:color="auto"/>
        <w:right w:val="none" w:sz="0" w:space="0" w:color="auto"/>
      </w:divBdr>
    </w:div>
    <w:div w:id="1264147452">
      <w:bodyDiv w:val="1"/>
      <w:marLeft w:val="0"/>
      <w:marRight w:val="0"/>
      <w:marTop w:val="0"/>
      <w:marBottom w:val="0"/>
      <w:divBdr>
        <w:top w:val="none" w:sz="0" w:space="0" w:color="auto"/>
        <w:left w:val="none" w:sz="0" w:space="0" w:color="auto"/>
        <w:bottom w:val="none" w:sz="0" w:space="0" w:color="auto"/>
        <w:right w:val="none" w:sz="0" w:space="0" w:color="auto"/>
      </w:divBdr>
    </w:div>
    <w:div w:id="1797748650">
      <w:bodyDiv w:val="1"/>
      <w:marLeft w:val="0"/>
      <w:marRight w:val="0"/>
      <w:marTop w:val="0"/>
      <w:marBottom w:val="0"/>
      <w:divBdr>
        <w:top w:val="none" w:sz="0" w:space="0" w:color="auto"/>
        <w:left w:val="none" w:sz="0" w:space="0" w:color="auto"/>
        <w:bottom w:val="none" w:sz="0" w:space="0" w:color="auto"/>
        <w:right w:val="none" w:sz="0" w:space="0" w:color="auto"/>
      </w:divBdr>
    </w:div>
    <w:div w:id="1817869323">
      <w:bodyDiv w:val="1"/>
      <w:marLeft w:val="0"/>
      <w:marRight w:val="0"/>
      <w:marTop w:val="0"/>
      <w:marBottom w:val="0"/>
      <w:divBdr>
        <w:top w:val="none" w:sz="0" w:space="0" w:color="auto"/>
        <w:left w:val="none" w:sz="0" w:space="0" w:color="auto"/>
        <w:bottom w:val="none" w:sz="0" w:space="0" w:color="auto"/>
        <w:right w:val="none" w:sz="0" w:space="0" w:color="auto"/>
      </w:divBdr>
    </w:div>
    <w:div w:id="186995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milies.camden.gov.uk/" TargetMode="External" Id="rId117" /><Relationship Type="http://schemas.openxmlformats.org/officeDocument/2006/relationships/hyperlink" Target="mailto:healthimprovement@camden.gov.uk" TargetMode="External" Id="rId21" /><Relationship Type="http://schemas.openxmlformats.org/officeDocument/2006/relationships/hyperlink" Target="https://brandon-centre.org.uk/" TargetMode="External" Id="rId42" /><Relationship Type="http://schemas.openxmlformats.org/officeDocument/2006/relationships/hyperlink" Target="http://www.catch-22.org.uk/find-services/the-hive/" TargetMode="External" Id="rId63" /><Relationship Type="http://schemas.openxmlformats.org/officeDocument/2006/relationships/hyperlink" Target="https://londonwaitingroom.nhs.uk/autism-adhd-support-ncl" TargetMode="External" Id="rId84" /><Relationship Type="http://schemas.openxmlformats.org/officeDocument/2006/relationships/hyperlink" Target="http://www.rethink.org/aboutus/what-we-do/workplace-mental-health-and-training/mental-health-training-camden/" TargetMode="External" Id="rId138" /><Relationship Type="http://schemas.openxmlformats.org/officeDocument/2006/relationships/hyperlink" Target="mailto:whh-tr.camsltclcs@nhs.net" TargetMode="External" Id="rId107" /><Relationship Type="http://schemas.openxmlformats.org/officeDocument/2006/relationships/hyperlink" Target="https://www.canva.com/design/DAGQdH6iOgQ/zDL48kMXb9V3F_lJzjGXdg/view?utm_content=DAGQdH6iOgQ&amp;utm_campaign=designshare&amp;utm_medium=link2&amp;utm_source=uniquelinks&amp;utlId=h6e8f41d9db" TargetMode="External" Id="rId11" /><Relationship Type="http://schemas.openxmlformats.org/officeDocument/2006/relationships/hyperlink" Target="https://www.gov.uk/government/publications/adolescent-vaccination-programme-in-secondary-schools/adolescent-vaccination-programme-briefing-for-secondary-schools" TargetMode="External" Id="rId32" /><Relationship Type="http://schemas.openxmlformats.org/officeDocument/2006/relationships/hyperlink" Target="https://londonwaitingroom.nhs.uk/camden-intake-team" TargetMode="External" Id="rId53" /><Relationship Type="http://schemas.openxmlformats.org/officeDocument/2006/relationships/hyperlink" Target="https://tavistockandportman.nhs.uk/services/north-and-south-camden-community-camhs/" TargetMode="External" Id="rId74" /><Relationship Type="http://schemas.openxmlformats.org/officeDocument/2006/relationships/hyperlink" Target="mailto:jaheda.ali@camden.gov.uk" TargetMode="External" Id="rId128" /><Relationship Type="http://schemas.openxmlformats.org/officeDocument/2006/relationships/footer" Target="footer1.xml" Id="rId149" /><Relationship Type="http://schemas.openxmlformats.org/officeDocument/2006/relationships/numbering" Target="numbering.xml" Id="rId5" /><Relationship Type="http://schemas.openxmlformats.org/officeDocument/2006/relationships/hyperlink" Target="https://www.royalfree.nhs.uk/services/occupational-therapy-services-children-and-young-people" TargetMode="External" Id="rId95" /><Relationship Type="http://schemas.openxmlformats.org/officeDocument/2006/relationships/hyperlink" Target="mailto:healthimprovement@camden.gov.uk" TargetMode="External" Id="rId22" /><Relationship Type="http://schemas.openxmlformats.org/officeDocument/2006/relationships/hyperlink" Target="https://www.cnwl.nhs.uk/services/community-services/camden-school-nursing-service" TargetMode="External" Id="rId27" /><Relationship Type="http://schemas.openxmlformats.org/officeDocument/2006/relationships/hyperlink" Target="https://tavistockandportman.nhs.uk/services/camden-adolescent-intensive-support-service-caiss/" TargetMode="External" Id="rId43" /><Relationship Type="http://schemas.openxmlformats.org/officeDocument/2006/relationships/hyperlink" Target="mailto:tpn-tr.cyaf-intake@nhs.net" TargetMode="External" Id="rId48" /><Relationship Type="http://schemas.openxmlformats.org/officeDocument/2006/relationships/hyperlink" Target="http://www.kooth.com" TargetMode="External" Id="rId64" /><Relationship Type="http://schemas.openxmlformats.org/officeDocument/2006/relationships/hyperlink" Target="https://londonwaitingroom.nhs.uk/camden-mhst" TargetMode="External" Id="rId69" /><Relationship Type="http://schemas.openxmlformats.org/officeDocument/2006/relationships/hyperlink" Target="mailto:sfscparent@racefound.org.uk" TargetMode="External" Id="rId113" /><Relationship Type="http://schemas.openxmlformats.org/officeDocument/2006/relationships/hyperlink" Target="https://londonwaitingroom.nhs.uk/" TargetMode="External" Id="rId118" /><Relationship Type="http://schemas.openxmlformats.org/officeDocument/2006/relationships/hyperlink" Target="https://www.camdenmecc.org.uk/" TargetMode="External" Id="rId134" /><Relationship Type="http://schemas.openxmlformats.org/officeDocument/2006/relationships/hyperlink" Target="http://www.rethink.org/aboutus/what-we-do/workplace-mental-health-and-training/mental-health-training-camden/" TargetMode="External" Id="rId139" /><Relationship Type="http://schemas.openxmlformats.org/officeDocument/2006/relationships/hyperlink" Target="mailto:lucytobinhoward@brandoncentre.org.uk" TargetMode="External" Id="rId80" /><Relationship Type="http://schemas.openxmlformats.org/officeDocument/2006/relationships/hyperlink" Target="https://spor.cnwl.nhs.uk/spor" TargetMode="External" Id="rId85" /><Relationship Type="http://schemas.openxmlformats.org/officeDocument/2006/relationships/fontTable" Target="fontTable.xml" Id="rId150" /><Relationship Type="http://schemas.openxmlformats.org/officeDocument/2006/relationships/hyperlink" Target="https://www.canva.com/design/DAGQdn0XjsU/RySE6oqyf7CensTpL0l98g/view?utm_content=DAGQdn0XjsU&amp;utm_campaign=designshare&amp;utm_medium=link2&amp;utm_source=uniquelinks&amp;utlId=hecce4ca2dd" TargetMode="External" Id="rId12" /><Relationship Type="http://schemas.openxmlformats.org/officeDocument/2006/relationships/hyperlink" Target="mailto:fwd.referral@camden.gov.uk" TargetMode="External" Id="rId17" /><Relationship Type="http://schemas.openxmlformats.org/officeDocument/2006/relationships/hyperlink" Target="https://eur03.safelinks.protection.outlook.com/?url=https%3A%2F%2Fnclhealthandcare.org.uk%2Fwp-content%2Fuploads%2F2024%2F12%2FSchool-aged-vaccination-schedule.pdf&amp;data=05%7C02%7CRia.Shah%40camden.gov.uk%7Cdf5e16dc9eb545fdce2008de6a36052f%7C5e8f4a342bdb4854bb42b4d0c7d0246c%7C0%7C0%7C639064977413558501%7CUnknown%7CTWFpbGZsb3d8eyJFbXB0eU1hcGkiOnRydWUsIlYiOiIwLjAuMDAwMCIsIlAiOiJXaW4zMiIsIkFOIjoiTWFpbCIsIldUIjoyfQ%3D%3D%7C0%7C%7C%7C&amp;sdata=FrMVU%2BZ7DEBqR58aY9RiFrlvevjt9co27V4RDOfAqSU%3D&amp;reserved=0" TargetMode="External" Id="rId33" /><Relationship Type="http://schemas.openxmlformats.org/officeDocument/2006/relationships/hyperlink" Target="mailto:gbenham@arsenal.co.uk" TargetMode="External" Id="rId38" /><Relationship Type="http://schemas.openxmlformats.org/officeDocument/2006/relationships/hyperlink" Target="mailto:Hena.mannanislam@camden.gov.uk" TargetMode="External" Id="rId59" /><Relationship Type="http://schemas.openxmlformats.org/officeDocument/2006/relationships/hyperlink" Target="https://families.camden.gov.uk/send-local-offer/where-to-find-send-support/short-breaks/" TargetMode="External" Id="rId103" /><Relationship Type="http://schemas.openxmlformats.org/officeDocument/2006/relationships/hyperlink" Target="mailto:louise@strengthandlearningthroughhorses.org" TargetMode="External" Id="rId108" /><Relationship Type="http://schemas.openxmlformats.org/officeDocument/2006/relationships/hyperlink" Target="mailto:grace.chadwick@camden.gov.uk" TargetMode="External" Id="rId124" /><Relationship Type="http://schemas.openxmlformats.org/officeDocument/2006/relationships/hyperlink" Target="mailto:Demi.Ryan@camden.gov.uk" TargetMode="External" Id="rId129" /><Relationship Type="http://schemas.openxmlformats.org/officeDocument/2006/relationships/hyperlink" Target="https://goodwork.camden.gov.uk/" TargetMode="External" Id="rId54" /><Relationship Type="http://schemas.openxmlformats.org/officeDocument/2006/relationships/hyperlink" Target="mailto:MHST@tavi-port.nhs.uk" TargetMode="External" Id="rId70" /><Relationship Type="http://schemas.openxmlformats.org/officeDocument/2006/relationships/hyperlink" Target="https://londonwaitingroom.nhs.uk/nccc-openminded" TargetMode="External" Id="rId75" /><Relationship Type="http://schemas.openxmlformats.org/officeDocument/2006/relationships/hyperlink" Target="http://www.coram.org.uk/what-we-do/our-work-and-impact/creative-therapies" TargetMode="External" Id="rId91" /><Relationship Type="http://schemas.openxmlformats.org/officeDocument/2006/relationships/hyperlink" Target="mailto:Lexi.Johnston@camden.gov.uk" TargetMode="External" Id="rId96" /><Relationship Type="http://schemas.openxmlformats.org/officeDocument/2006/relationships/hyperlink" Target="https://camdenlearning.arlo.co/w/upcoming/" TargetMode="External" Id="rId140" /><Relationship Type="http://schemas.openxmlformats.org/officeDocument/2006/relationships/hyperlink" Target="mailto:grace.chadwick@camden.gov.uk" TargetMode="External" Id="rId145"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ealthimprovement@camden.gov.uk" TargetMode="External" Id="rId23" /><Relationship Type="http://schemas.openxmlformats.org/officeDocument/2006/relationships/hyperlink" Target="mailto:healthimprovement@camden.gov.uk" TargetMode="External" Id="rId28" /><Relationship Type="http://schemas.openxmlformats.org/officeDocument/2006/relationships/hyperlink" Target="https://tavistockandportman.nhs.uk/services/camden-camhs-wellbeing/" TargetMode="External" Id="rId49" /><Relationship Type="http://schemas.openxmlformats.org/officeDocument/2006/relationships/hyperlink" Target="https://padlet.com/Camden_IEYS/camden-kids-talk-resources-for-practitioners-n7fgtcnl2x6sdg9v" TargetMode="External" Id="rId114" /><Relationship Type="http://schemas.openxmlformats.org/officeDocument/2006/relationships/hyperlink" Target="mailto:grace.chadwick@camden.gov.uk" TargetMode="External" Id="rId119" /><Relationship Type="http://schemas.openxmlformats.org/officeDocument/2006/relationships/hyperlink" Target="https://tavistockandportman.nhs.uk/services/camden-adolescent-intensive-support-service-caiss/" TargetMode="External" Id="rId44" /><Relationship Type="http://schemas.openxmlformats.org/officeDocument/2006/relationships/hyperlink" Target="mailto:Michelle.Boreland@camdenlearning.org.uk" TargetMode="External" Id="rId60" /><Relationship Type="http://schemas.openxmlformats.org/officeDocument/2006/relationships/hyperlink" Target="https://families.camden.gov.uk/parents-and-carers/parenting-classes/" TargetMode="External" Id="rId65" /><Relationship Type="http://schemas.openxmlformats.org/officeDocument/2006/relationships/hyperlink" Target="mailto:thehive@catch-22.org.uk" TargetMode="External" Id="rId81" /><Relationship Type="http://schemas.openxmlformats.org/officeDocument/2006/relationships/hyperlink" Target="https://londonwaitingroom.nhs.uk/health-services-camden-children-and-young-people" TargetMode="External" Id="rId86" /><Relationship Type="http://schemas.openxmlformats.org/officeDocument/2006/relationships/hyperlink" Target="http://www.camdenrise.co.uk/fwd" TargetMode="External" Id="rId130" /><Relationship Type="http://schemas.openxmlformats.org/officeDocument/2006/relationships/hyperlink" Target="https://camdenlearning.arlo.co/w/upcoming/" TargetMode="External" Id="rId135" /><Relationship Type="http://schemas.openxmlformats.org/officeDocument/2006/relationships/theme" Target="theme/theme1.xml" Id="rId151" /><Relationship Type="http://schemas.openxmlformats.org/officeDocument/2006/relationships/hyperlink" Target="https://www.canva.com/design/DAGQdn0XjsU/RySE6oqyf7CensTpL0l98g/view?utm_content=DAGQdn0XjsU&amp;utm_campaign=designshare&amp;utm_medium=link2&amp;utm_source=uniquelinks&amp;utlId=hecce4ca2dd" TargetMode="External" Id="rId13" /><Relationship Type="http://schemas.openxmlformats.org/officeDocument/2006/relationships/hyperlink" Target="mailto:jaheda.ali@camden.gov.uk" TargetMode="External" Id="rId18" /><Relationship Type="http://schemas.openxmlformats.org/officeDocument/2006/relationships/hyperlink" Target="https://advantagementoring.co.uk/talking-tactics/" TargetMode="External" Id="rId39" /><Relationship Type="http://schemas.openxmlformats.org/officeDocument/2006/relationships/hyperlink" Target="https://www.strengthandlearningthroughhorses.org" TargetMode="External" Id="rId109" /><Relationship Type="http://schemas.openxmlformats.org/officeDocument/2006/relationships/hyperlink" Target="mailto:camden@vaccinationuk.co.uk" TargetMode="External" Id="rId34" /><Relationship Type="http://schemas.openxmlformats.org/officeDocument/2006/relationships/hyperlink" Target="https://londonwaitingroom.nhs.uk/camden-wellbeing-openminded" TargetMode="External" Id="rId50" /><Relationship Type="http://schemas.openxmlformats.org/officeDocument/2006/relationships/hyperlink" Target="mailto:julia.marcus@camden.gov.uk" TargetMode="External" Id="rId55" /><Relationship Type="http://schemas.openxmlformats.org/officeDocument/2006/relationships/hyperlink" Target="https://londonwaitingroom.nhs.uk/sccc-openminded" TargetMode="External" Id="rId76" /><Relationship Type="http://schemas.openxmlformats.org/officeDocument/2006/relationships/hyperlink" Target="https://spor.cnwl.nhs.uk/spor" TargetMode="External" Id="rId97" /><Relationship Type="http://schemas.openxmlformats.org/officeDocument/2006/relationships/hyperlink" Target="https://gps.northcentrallondon.icb.nhs.uk/services/childrens-community-nursing-team-rfl" TargetMode="External" Id="rId104" /><Relationship Type="http://schemas.openxmlformats.org/officeDocument/2006/relationships/hyperlink" Target="https://www.place2be.org.uk/" TargetMode="External" Id="rId120" /><Relationship Type="http://schemas.openxmlformats.org/officeDocument/2006/relationships/hyperlink" Target="mailto:grace.chadwick@camden.gov.uk" TargetMode="External" Id="rId125" /><Relationship Type="http://schemas.openxmlformats.org/officeDocument/2006/relationships/hyperlink" Target="mailto:cish@brook.org.uk" TargetMode="External" Id="rId141" /><Relationship Type="http://schemas.openxmlformats.org/officeDocument/2006/relationships/hyperlink" Target="http://www.rethink.org/aboutus/what-we-do/workplace-mental-health-and-training/mental-health-training-camden/" TargetMode="External" Id="rId146" /><Relationship Type="http://schemas.openxmlformats.org/officeDocument/2006/relationships/settings" Target="settings.xml" Id="rId7" /><Relationship Type="http://schemas.openxmlformats.org/officeDocument/2006/relationships/hyperlink" Target="mailto:grace.chadwick@camden.gov.uk" TargetMode="External" Id="rId71" /><Relationship Type="http://schemas.openxmlformats.org/officeDocument/2006/relationships/hyperlink" Target="https://spor.cnwl.nhs.uk/spor" TargetMode="External" Id="rId92" /><Relationship Type="http://schemas.openxmlformats.org/officeDocument/2006/relationships/customXml" Target="../customXml/item2.xml" Id="rId2" /><Relationship Type="http://schemas.openxmlformats.org/officeDocument/2006/relationships/hyperlink" Target="http://www.brook.org.uk/regions/camish/" TargetMode="External" Id="rId29" /><Relationship Type="http://schemas.openxmlformats.org/officeDocument/2006/relationships/hyperlink" Target="mailto:healthimprovement@camden.gov.uk" TargetMode="External" Id="rId24" /><Relationship Type="http://schemas.openxmlformats.org/officeDocument/2006/relationships/hyperlink" Target="mailto:Counselling@brandoncentre.org.uk" TargetMode="External" Id="rId40" /><Relationship Type="http://schemas.openxmlformats.org/officeDocument/2006/relationships/hyperlink" Target="https://londonwaitingroom.nhs.uk/ncl-camhs-eating-disorder-service" TargetMode="External" Id="rId45" /><Relationship Type="http://schemas.openxmlformats.org/officeDocument/2006/relationships/hyperlink" Target="mailto:lana.alwaily2@camden.gov.uk" TargetMode="External" Id="rId66" /><Relationship Type="http://schemas.openxmlformats.org/officeDocument/2006/relationships/hyperlink" Target="https://robsonhouse.org.uk/?page_id=331" TargetMode="External" Id="rId87" /><Relationship Type="http://schemas.openxmlformats.org/officeDocument/2006/relationships/hyperlink" Target="https://families.camden.gov.uk/parents-and-carers/parenting-classes/" TargetMode="External" Id="rId110" /><Relationship Type="http://schemas.openxmlformats.org/officeDocument/2006/relationships/hyperlink" Target="https://families.camden.gov.uk/send-local-offer/" TargetMode="External" Id="rId115" /><Relationship Type="http://schemas.openxmlformats.org/officeDocument/2006/relationships/hyperlink" Target="https://camdenlearning.arlo.co/w/upcoming/" TargetMode="External" Id="rId131" /><Relationship Type="http://schemas.openxmlformats.org/officeDocument/2006/relationships/hyperlink" Target="https://camdenlearning.arlo.co/w/upcoming/" TargetMode="External" Id="rId136" /><Relationship Type="http://schemas.openxmlformats.org/officeDocument/2006/relationships/hyperlink" Target="mailto:Patricia.John-Baptiste@camdenlearning.org.uk" TargetMode="External" Id="rId61" /><Relationship Type="http://schemas.openxmlformats.org/officeDocument/2006/relationships/hyperlink" Target="https://londonwaitingroom.nhs.uk/south-hub-camhs-crisis-team" TargetMode="External" Id="rId82" /><Relationship Type="http://schemas.microsoft.com/office/2019/05/relationships/documenttasks" Target="documenttasks/documenttasks1.xml" Id="rId152" /><Relationship Type="http://schemas.openxmlformats.org/officeDocument/2006/relationships/hyperlink" Target="mailto:Demi.Ryan@camden.gov.uk" TargetMode="External" Id="rId19" /><Relationship Type="http://schemas.openxmlformats.org/officeDocument/2006/relationships/hyperlink" Target="mailto:rf-tr.camdenasthmafriendlysch@nhs.net" TargetMode="External" Id="rId14" /><Relationship Type="http://schemas.openxmlformats.org/officeDocument/2006/relationships/hyperlink" Target="mailto:healthimprovement@camden.gov.uk" TargetMode="External" Id="rId30" /><Relationship Type="http://schemas.openxmlformats.org/officeDocument/2006/relationships/hyperlink" Target="https://eur03.safelinks.protection.outlook.com/?url=https%3A%2F%2Fwww.gov.uk%2Fgovernment%2Fpublications%2Fhealth-protection-in-schools-and-other-childcare-facilities&amp;data=05%7C02%7CRia.Shah%40camden.gov.uk%7C9c9812f0d3b44c6e753008de6a28207c%7C5e8f4a342bdb4854bb42b4d0c7d0246c%7C0%7C0%7C639064917735942322%7CUnknown%7CTWFpbGZsb3d8eyJFbXB0eU1hcGkiOnRydWUsIlYiOiIwLjAuMDAwMCIsIlAiOiJXaW4zMiIsIkFOIjoiTWFpbCIsIldUIjoyfQ%3D%3D%7C0%7C%7C%7C&amp;sdata=hTdBPLqxaX3wsy7rGBRKytBz03HZ9HpdIBkTXF%2F0bAI%3D&amp;reserved=0" TargetMode="External" Id="rId35" /><Relationship Type="http://schemas.openxmlformats.org/officeDocument/2006/relationships/hyperlink" Target="https://www.camden.gov.uk/what-you-can-learn-with-camden-adult-community-learning" TargetMode="External" Id="rId56" /><Relationship Type="http://schemas.openxmlformats.org/officeDocument/2006/relationships/hyperlink" Target="https://www.fya.org.uk" TargetMode="External" Id="rId77" /><Relationship Type="http://schemas.openxmlformats.org/officeDocument/2006/relationships/hyperlink" Target="https://cindex.camden.gov.uk/kb5/camden/cd/service.page?id=kV5HV0eJ7lA" TargetMode="External" Id="rId100" /><Relationship Type="http://schemas.openxmlformats.org/officeDocument/2006/relationships/hyperlink" Target="https://spor.cnwl.nhs.uk/spor" TargetMode="External" Id="rId105" /><Relationship Type="http://schemas.openxmlformats.org/officeDocument/2006/relationships/hyperlink" Target="mailto:grace.chadwick@camden.gov.uk" TargetMode="External" Id="rId126" /><Relationship Type="http://schemas.openxmlformats.org/officeDocument/2006/relationships/hyperlink" Target="http://www.rethink.org/aboutus/what-we-do/workplace-mental-health-and-training/mental-health-training-camden" TargetMode="External" Id="rId147" /><Relationship Type="http://schemas.openxmlformats.org/officeDocument/2006/relationships/webSettings" Target="webSettings.xml" Id="rId8" /><Relationship Type="http://schemas.openxmlformats.org/officeDocument/2006/relationships/hyperlink" Target="mailto:tpn-tr.cyaf-intake@nhs.net" TargetMode="External" Id="rId51" /><Relationship Type="http://schemas.openxmlformats.org/officeDocument/2006/relationships/hyperlink" Target="mailto:tpn-tr.cyaf-intake@nhs.net" TargetMode="External" Id="rId72" /><Relationship Type="http://schemas.openxmlformats.org/officeDocument/2006/relationships/hyperlink" Target="https://www.cnwl.nhs.uk/services/community-services/camden-mosaic" TargetMode="External" Id="rId93" /><Relationship Type="http://schemas.openxmlformats.org/officeDocument/2006/relationships/hyperlink" Target="https://www.royalfree.nhs.uk/services/physiotherapy-services-children-and-young-people" TargetMode="External" Id="rId98" /><Relationship Type="http://schemas.openxmlformats.org/officeDocument/2006/relationships/hyperlink" Target="https://www.nhs.uk/healthier-families/" TargetMode="External" Id="rId121" /><Relationship Type="http://schemas.openxmlformats.org/officeDocument/2006/relationships/hyperlink" Target="http://www.eventbrite.com/cc/camden-and-islington-professionals-training-471229" TargetMode="External" Id="rId142" /><Relationship Type="http://schemas.openxmlformats.org/officeDocument/2006/relationships/customXml" Target="../customXml/item3.xml" Id="rId3" /><Relationship Type="http://schemas.openxmlformats.org/officeDocument/2006/relationships/hyperlink" Target="mailto:healthimprovement@camden.gov.uk" TargetMode="External" Id="rId25" /><Relationship Type="http://schemas.openxmlformats.org/officeDocument/2006/relationships/hyperlink" Target="mailto:rf.tr.camhsadmin@nhs.net" TargetMode="External" Id="rId46" /><Relationship Type="http://schemas.openxmlformats.org/officeDocument/2006/relationships/hyperlink" Target="mailto:elaine.dunning@camden.gov.uk" TargetMode="External" Id="rId67" /><Relationship Type="http://schemas.openxmlformats.org/officeDocument/2006/relationships/hyperlink" Target="https://www.camdenrise.co.uk" TargetMode="External" Id="rId116" /><Relationship Type="http://schemas.openxmlformats.org/officeDocument/2006/relationships/hyperlink" Target="http://www.rethink.org/aboutus/what-we-do/workplace-mental-health-and-training/mental-health-training-camden/" TargetMode="External" Id="rId137" /><Relationship Type="http://schemas.openxmlformats.org/officeDocument/2006/relationships/hyperlink" Target="http://www.camden.gov.uk/drugs-and-alcohol" TargetMode="External" Id="rId20" /><Relationship Type="http://schemas.openxmlformats.org/officeDocument/2006/relationships/hyperlink" Target="https://brandon-centre.org.uk/" TargetMode="External" Id="rId41" /><Relationship Type="http://schemas.openxmlformats.org/officeDocument/2006/relationships/hyperlink" Target="http://www.catch-22.org.uk/resources/the-hive-referral-forms/" TargetMode="External" Id="rId62" /><Relationship Type="http://schemas.openxmlformats.org/officeDocument/2006/relationships/hyperlink" Target="mailto:healthimprovement@camden.gov.uk" TargetMode="External" Id="rId83" /><Relationship Type="http://schemas.openxmlformats.org/officeDocument/2006/relationships/hyperlink" Target="mailto:whh-tr.camsltclcs@nhs.net" TargetMode="External" Id="rId88" /><Relationship Type="http://schemas.openxmlformats.org/officeDocument/2006/relationships/hyperlink" Target="mailto:sfscparent@racefound.org.uk" TargetMode="External" Id="rId111" /><Relationship Type="http://schemas.openxmlformats.org/officeDocument/2006/relationships/hyperlink" Target="https://camdenlearning.arlo.co/w/upcoming/" TargetMode="External" Id="rId132" /><Relationship Type="http://schemas.openxmlformats.org/officeDocument/2006/relationships/hyperlink" Target="http://www.camden.gov.uk/drugs-and-alcohol" TargetMode="External" Id="rId15" /><Relationship Type="http://schemas.openxmlformats.org/officeDocument/2006/relationships/hyperlink" Target="mailto:cnw-tr.healthylivingteam@nhs.net" TargetMode="External" Id="rId36" /><Relationship Type="http://schemas.openxmlformats.org/officeDocument/2006/relationships/hyperlink" Target="mailto:perin.sarosh@camden.gov.uk" TargetMode="External" Id="rId57" /><Relationship Type="http://schemas.openxmlformats.org/officeDocument/2006/relationships/hyperlink" Target="https://www.whittington.nhs.uk/default.asp?c=25410" TargetMode="External" Id="rId106" /><Relationship Type="http://schemas.openxmlformats.org/officeDocument/2006/relationships/hyperlink" Target="mailto:grace.chadwick@camden.gov.uk" TargetMode="External" Id="rId127" /><Relationship Type="http://schemas.openxmlformats.org/officeDocument/2006/relationships/endnotes" Target="endnotes.xml" Id="rId10" /><Relationship Type="http://schemas.openxmlformats.org/officeDocument/2006/relationships/hyperlink" Target="https://www.schoolvaccination.uk/catch-up-camden" TargetMode="External" Id="rId31" /><Relationship Type="http://schemas.openxmlformats.org/officeDocument/2006/relationships/hyperlink" Target="mailto:LBCMASHadmin@camden.gov.uk" TargetMode="External" Id="rId52" /><Relationship Type="http://schemas.openxmlformats.org/officeDocument/2006/relationships/hyperlink" Target="mailto:tpn-tr.cyaf-intake@nhs.net" TargetMode="External" Id="rId73" /><Relationship Type="http://schemas.openxmlformats.org/officeDocument/2006/relationships/hyperlink" Target="mailto:healthimprovement@camden.gov.uk" TargetMode="External" Id="rId78" /><Relationship Type="http://schemas.openxmlformats.org/officeDocument/2006/relationships/hyperlink" Target="https://spor.cnwl.nhs.uk/spor" TargetMode="External" Id="rId94" /><Relationship Type="http://schemas.openxmlformats.org/officeDocument/2006/relationships/hyperlink" Target="https://robsonhouse.org.uk/?page_id=331" TargetMode="External" Id="rId99" /><Relationship Type="http://schemas.openxmlformats.org/officeDocument/2006/relationships/hyperlink" Target="https://families.camden.gov.uk/send-local-offer/support-for-parents-carers/asking-for-help/short-breaks/" TargetMode="External" Id="rId101" /><Relationship Type="http://schemas.openxmlformats.org/officeDocument/2006/relationships/hyperlink" Target="https://pshe-association.org.uk/" TargetMode="External" Id="rId122" /><Relationship Type="http://schemas.openxmlformats.org/officeDocument/2006/relationships/hyperlink" Target="http://www.rethink.org/aboutus/what-we-do/workplace-mental-health-and-training/mental-health-training-camden/" TargetMode="External" Id="rId143" /><Relationship Type="http://schemas.openxmlformats.org/officeDocument/2006/relationships/hyperlink" Target="mailto:training@rethink.org" TargetMode="External" Id="rId148"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camdenschoolnurses@nhs.net" TargetMode="External" Id="rId26" /><Relationship Type="http://schemas.openxmlformats.org/officeDocument/2006/relationships/hyperlink" Target="https://www.royalfree.nhs.uk/services/child-and-adolescent-mental-health-services/eating-disorder-service" TargetMode="External" Id="rId47" /><Relationship Type="http://schemas.openxmlformats.org/officeDocument/2006/relationships/hyperlink" Target="mailto:tpn-tr.cyaf-intake@nhs.net" TargetMode="External" Id="rId68" /><Relationship Type="http://schemas.openxmlformats.org/officeDocument/2006/relationships/hyperlink" Target="https://spor.cnwl.nhs.uk/spor" TargetMode="External" Id="rId89" /><Relationship Type="http://schemas.openxmlformats.org/officeDocument/2006/relationships/hyperlink" Target="https://families.camden.gov.uk/parents-and-carers/parenting-classes/" TargetMode="External" Id="rId112" /><Relationship Type="http://schemas.openxmlformats.org/officeDocument/2006/relationships/hyperlink" Target="http://www.camdenmecc.org.uk/courses" TargetMode="External" Id="rId133" /><Relationship Type="http://schemas.openxmlformats.org/officeDocument/2006/relationships/image" Target="media/image1.png" Id="rId16" /><Relationship Type="http://schemas.openxmlformats.org/officeDocument/2006/relationships/hyperlink" Target="https://families.camden.gov.uk/child-nutrition-and-weight/" TargetMode="External" Id="rId37" /><Relationship Type="http://schemas.openxmlformats.org/officeDocument/2006/relationships/hyperlink" Target="https://families.camden.gov.uk/parents-and-carers/financial-help/" TargetMode="External" Id="rId58" /><Relationship Type="http://schemas.openxmlformats.org/officeDocument/2006/relationships/hyperlink" Target="mailto:Social.prescribing@fya.org.uk" TargetMode="External" Id="rId79" /><Relationship Type="http://schemas.openxmlformats.org/officeDocument/2006/relationships/hyperlink" Target="mailto:sartcypds@camden.gov.uk" TargetMode="External" Id="rId102" /><Relationship Type="http://schemas.openxmlformats.org/officeDocument/2006/relationships/hyperlink" Target="mailto:jemma.michelson@royalfree.camden.sch.uk" TargetMode="External" Id="rId123" /><Relationship Type="http://schemas.openxmlformats.org/officeDocument/2006/relationships/hyperlink" Target="mailto:grace.chadwick@camden.gov.uk" TargetMode="External" Id="rId144" /><Relationship Type="http://schemas.openxmlformats.org/officeDocument/2006/relationships/hyperlink" Target="https://www.cnwl.nhs.uk/application/files/3915/8159/6948/CNWL_Camden_Social_Communications_Assessment_Service.pdf" TargetMode="External" Id="rId90" /></Relationships>
</file>

<file path=word/documenttasks/documenttasks1.xml><?xml version="1.0" encoding="utf-8"?>
<t:Tasks xmlns:t="http://schemas.microsoft.com/office/tasks/2019/documenttasks" xmlns:oel="http://schemas.microsoft.com/office/2019/extlst">
  <t:Task id="{1951BCF8-5084-4A07-82BD-BC4316948985}">
    <t:Anchor>
      <t:Comment id="1736828437"/>
    </t:Anchor>
    <t:History>
      <t:Event id="{11C93A35-32CC-4841-B86D-021D94617958}" time="2025-09-03T08:39:51.454Z">
        <t:Attribution userId="S::denise.pittaway@camden.gov.uk::7e96296b-32c0-4aa8-87f7-675a16b567ed" userProvider="AD" userName="Denise Pittaway"/>
        <t:Anchor>
          <t:Comment id="1736828437"/>
        </t:Anchor>
        <t:Create/>
      </t:Event>
      <t:Event id="{C642FDED-367E-4E4C-A923-0DDB20DC76E6}" time="2025-09-03T08:39:51.454Z">
        <t:Attribution userId="S::denise.pittaway@camden.gov.uk::7e96296b-32c0-4aa8-87f7-675a16b567ed" userProvider="AD" userName="Denise Pittaway"/>
        <t:Anchor>
          <t:Comment id="1736828437"/>
        </t:Anchor>
        <t:Assign userId="S::Henry.Purkis@camden.gov.uk::423357c7-0fae-43ce-bba4-a57d6b189827" userProvider="AD" userName="Henry Purkis"/>
      </t:Event>
      <t:Event id="{A5A339FE-E60F-4E65-B975-4BC44C3C7934}" time="2025-09-03T08:39:51.454Z">
        <t:Attribution userId="S::denise.pittaway@camden.gov.uk::7e96296b-32c0-4aa8-87f7-675a16b567ed" userProvider="AD" userName="Denise Pittaway"/>
        <t:Anchor>
          <t:Comment id="1736828437"/>
        </t:Anchor>
        <t:SetTitle title="@Ysabella Hawkings - replaced by new mentoring service. @Henry Purkis can you provide the update or should we ask judith Passley?"/>
      </t:Event>
    </t:History>
  </t:Task>
  <t:Task id="{ACCA9C78-AF99-4D3C-B328-8554EA1A9139}">
    <t:Anchor>
      <t:Comment id="658019660"/>
    </t:Anchor>
    <t:History>
      <t:Event id="{E0CD7F3A-2B4C-41CA-88E0-DAB8ABD12712}" time="2025-10-08T11:56:24.546Z">
        <t:Attribution userId="S::Ysabella.Hawkings@camden.gov.uk::15a37c07-7c05-403d-af7b-4ce54a3672a3" userProvider="AD" userName="Ysabella Hawkings"/>
        <t:Anchor>
          <t:Comment id="658019660"/>
        </t:Anchor>
        <t:Create/>
      </t:Event>
      <t:Event id="{9BAF6E7C-D043-4920-AD13-36A5181FD273}" time="2025-10-08T11:56:24.546Z">
        <t:Attribution userId="S::Ysabella.Hawkings@camden.gov.uk::15a37c07-7c05-403d-af7b-4ce54a3672a3" userProvider="AD" userName="Ysabella Hawkings"/>
        <t:Anchor>
          <t:Comment id="658019660"/>
        </t:Anchor>
        <t:Assign userId="S::Manuj.Sharma@camden.gov.uk::855764b1-abca-4f21-a2a8-27f72330fac9" userProvider="AD" userName="Manuj Sharma"/>
      </t:Event>
      <t:Event id="{9DD5364C-5ACB-48BE-8B7C-60EAE49E61AC}" time="2025-10-08T11:56:24.546Z">
        <t:Attribution userId="S::Ysabella.Hawkings@camden.gov.uk::15a37c07-7c05-403d-af7b-4ce54a3672a3" userProvider="AD" userName="Ysabella Hawkings"/>
        <t:Anchor>
          <t:Comment id="658019660"/>
        </t:Anchor>
        <t:SetTitle title="@Manuj Sharma could we clarify what this meant so we can get the right information?"/>
      </t:Event>
      <t:Event id="{B1C4B1F5-42D8-49E2-8B9B-263A65B5A1A0}" time="2025-11-17T11:44:16.568Z">
        <t:Attribution userId="S::ysabella.hawkings@camden.gov.uk::15a37c07-7c05-403d-af7b-4ce54a3672a3" userProvider="AD" userName="Ysabella Hawkings"/>
        <t:Progress percentComplete="100"/>
      </t:Event>
    </t:History>
  </t:Task>
  <t:Task id="{B3B72519-E168-44CC-AAB3-A9A2BD491481}">
    <t:Anchor>
      <t:Comment id="661643635"/>
    </t:Anchor>
    <t:History>
      <t:Event id="{FBA54324-C883-4A6A-BAAF-8D31C5E7478D}" time="2025-12-04T11:38:06.845Z">
        <t:Attribution userId="S::Ysabella.Hawkings@camden.gov.uk::15a37c07-7c05-403d-af7b-4ce54a3672a3" userProvider="AD" userName="Ysabella Hawkings"/>
        <t:Anchor>
          <t:Comment id="661643635"/>
        </t:Anchor>
        <t:Create/>
      </t:Event>
      <t:Event id="{A0294E87-AEC3-492F-AC9C-AB068B4ADE11}" time="2025-12-04T11:38:06.845Z">
        <t:Attribution userId="S::Ysabella.Hawkings@camden.gov.uk::15a37c07-7c05-403d-af7b-4ce54a3672a3" userProvider="AD" userName="Ysabella Hawkings"/>
        <t:Anchor>
          <t:Comment id="661643635"/>
        </t:Anchor>
        <t:Assign userId="S::Grace.Chadwick@camden.gov.uk::6a3130ba-7b27-43ce-933d-ced87429c0df" userProvider="AD" userName="Grace Chadwick"/>
      </t:Event>
      <t:Event id="{7CCF3D33-C6D9-412E-A0AE-706FD19BB22B}" time="2025-12-04T11:38:06.845Z">
        <t:Attribution userId="S::Ysabella.Hawkings@camden.gov.uk::15a37c07-7c05-403d-af7b-4ce54a3672a3" userProvider="AD" userName="Ysabella Hawkings"/>
        <t:Anchor>
          <t:Comment id="661643635"/>
        </t:Anchor>
        <t:SetTitle title="@Alison Purchase @Grace Chadwick what would be the best description here? The physical health version is above for reference."/>
      </t:Event>
      <t:Event id="{624202C2-9324-4888-9764-F4B2C5D7A8D8}" time="2025-12-04T13:53:45.797Z">
        <t:Attribution userId="S::grace.chadwick@camden.gov.uk::6a3130ba-7b27-43ce-933d-ced87429c0df" userProvider="AD" userName="Grace Chadwick"/>
        <t:Progress percentComplete="100"/>
      </t:Event>
    </t:History>
  </t:Task>
  <t:Task id="{A2714309-F03A-4890-A71C-C0B15863346A}">
    <t:Anchor>
      <t:Comment id="1142011035"/>
    </t:Anchor>
    <t:History>
      <t:Event id="{5EA12246-9069-499C-A2D5-DAD2F27EBFF9}" time="2025-12-01T10:46:33.449Z">
        <t:Attribution userId="S::Ysabella.Hawkings@camden.gov.uk::15a37c07-7c05-403d-af7b-4ce54a3672a3" userProvider="AD" userName="Ysabella Hawkings"/>
        <t:Anchor>
          <t:Comment id="1142011035"/>
        </t:Anchor>
        <t:Create/>
      </t:Event>
      <t:Event id="{6FB955BD-C886-4CC4-85C4-FE3AEC3DABA9}" time="2025-12-01T10:46:33.449Z">
        <t:Attribution userId="S::Ysabella.Hawkings@camden.gov.uk::15a37c07-7c05-403d-af7b-4ce54a3672a3" userProvider="AD" userName="Ysabella Hawkings"/>
        <t:Anchor>
          <t:Comment id="1142011035"/>
        </t:Anchor>
        <t:Assign userId="S::Alison.Purchase@camden.gov.uk::becaff8e-9d0e-4b3c-b9f1-26d331b7392d" userProvider="AD" userName="Alison Purchase"/>
      </t:Event>
      <t:Event id="{291C8F5B-ECCC-4C38-A87B-002D37F46174}" time="2025-12-01T10:46:33.449Z">
        <t:Attribution userId="S::Ysabella.Hawkings@camden.gov.uk::15a37c07-7c05-403d-af7b-4ce54a3672a3" userProvider="AD" userName="Ysabella Hawkings"/>
        <t:Anchor>
          <t:Comment id="1142011035"/>
        </t:Anchor>
        <t:SetTitle title="@Alison Purchase to add"/>
      </t:Event>
      <t:Event id="{53AF70F0-2942-4583-97D9-25D69E338B65}" time="2025-12-23T16:10:01.632Z">
        <t:Attribution userId="S::ysabella.hawkings@camden.gov.uk::15a37c07-7c05-403d-af7b-4ce54a3672a3" userProvider="AD" userName="Ysabella Hawkings"/>
        <t:Progress percentComplete="100"/>
      </t:Event>
    </t:History>
  </t:Task>
  <t:Task id="{FF3CF895-98F3-4EF8-9CF1-CFF9F53B437D}">
    <t:Anchor>
      <t:Comment id="906756580"/>
    </t:Anchor>
    <t:History>
      <t:Event id="{A30B7039-9F08-461F-8F94-D0A487047D5B}" time="2025-12-04T13:57:58.836Z">
        <t:Attribution userId="S::Ysabella.Hawkings@camden.gov.uk::15a37c07-7c05-403d-af7b-4ce54a3672a3" userProvider="AD" userName="Ysabella Hawkings"/>
        <t:Anchor>
          <t:Comment id="906756580"/>
        </t:Anchor>
        <t:Create/>
      </t:Event>
      <t:Event id="{51D6812E-648A-4138-A68F-64CAEA34FA55}" time="2025-12-04T13:57:58.836Z">
        <t:Attribution userId="S::Ysabella.Hawkings@camden.gov.uk::15a37c07-7c05-403d-af7b-4ce54a3672a3" userProvider="AD" userName="Ysabella Hawkings"/>
        <t:Anchor>
          <t:Comment id="906756580"/>
        </t:Anchor>
        <t:Assign userId="S::Julia.Mills@camden.gov.uk::0ac1a3f6-d0fc-4be5-ba02-2634df4d7861" userProvider="AD" userName="Julia Mills"/>
      </t:Event>
      <t:Event id="{35B581D0-B685-40DF-BB62-F256383B1584}" time="2025-12-04T13:57:58.836Z">
        <t:Attribution userId="S::Ysabella.Hawkings@camden.gov.uk::15a37c07-7c05-403d-af7b-4ce54a3672a3" userProvider="AD" userName="Ysabella Hawkings"/>
        <t:Anchor>
          <t:Comment id="906756580"/>
        </t:Anchor>
        <t:SetTitle title="@Julia Mills to complete"/>
      </t:Event>
      <t:Event id="{B8047BF2-A99F-48AB-91BD-0F34C9089E9C}" time="2026-01-06T10:17:10.689Z">
        <t:Attribution userId="S::ysabella.hawkings@camden.gov.uk::15a37c07-7c05-403d-af7b-4ce54a3672a3" userProvider="AD" userName="Ysabella Hawkings"/>
        <t:Anchor>
          <t:Comment id="467919901"/>
        </t:Anchor>
        <t:UnassignAll/>
      </t:Event>
      <t:Event id="{5B7269AE-F790-4F72-842D-9E227F72EDC4}" time="2026-01-06T10:17:10.689Z">
        <t:Attribution userId="S::ysabella.hawkings@camden.gov.uk::15a37c07-7c05-403d-af7b-4ce54a3672a3" userProvider="AD" userName="Ysabella Hawkings"/>
        <t:Anchor>
          <t:Comment id="467919901"/>
        </t:Anchor>
        <t:Assign userId="S::Helen.Mannion@camden.gov.uk::ae86f9cb-a01c-4cdb-99ae-6c76f1fd0dd7" userProvider="AD" userName="Helen Mannion"/>
      </t:Event>
      <t:Event id="{E41BD459-C24A-4F75-8D80-2F508A5B8B75}" time="2026-01-08T11:23:11.764Z">
        <t:Attribution userId="S::Ysabella.Hawkings@camden.gov.uk::15a37c07-7c05-403d-af7b-4ce54a3672a3" userProvider="AD" userName="Ysabella Hawkings"/>
        <t:Progress percentComplete="100"/>
      </t:Event>
    </t:History>
  </t:Task>
  <t:Task id="{B3CCD375-9441-456B-BD66-F8B6B8A8CBB6}">
    <t:Anchor>
      <t:Comment id="1103148618"/>
    </t:Anchor>
    <t:History>
      <t:Event id="{1351474D-E540-42E7-A2E1-6061551475EC}" time="2025-12-01T10:34:49.921Z">
        <t:Attribution userId="S::Ysabella.Hawkings@camden.gov.uk::15a37c07-7c05-403d-af7b-4ce54a3672a3" userProvider="AD" userName="Ysabella Hawkings"/>
        <t:Anchor>
          <t:Comment id="2052050498"/>
        </t:Anchor>
        <t:Create/>
      </t:Event>
      <t:Event id="{C3AFD65C-E18D-494C-9F2B-C7934E72783B}" time="2025-12-01T10:34:49.921Z">
        <t:Attribution userId="S::Ysabella.Hawkings@camden.gov.uk::15a37c07-7c05-403d-af7b-4ce54a3672a3" userProvider="AD" userName="Ysabella Hawkings"/>
        <t:Anchor>
          <t:Comment id="2052050498"/>
        </t:Anchor>
        <t:Assign userId="S::Alison.Purchase@camden.gov.uk::becaff8e-9d0e-4b3c-b9f1-26d331b7392d" userProvider="AD" userName="Alison Purchase"/>
      </t:Event>
      <t:Event id="{C75447D1-3756-4FF9-A472-3EDD8655ADB0}" time="2025-12-01T10:34:49.921Z">
        <t:Attribution userId="S::Ysabella.Hawkings@camden.gov.uk::15a37c07-7c05-403d-af7b-4ce54a3672a3" userProvider="AD" userName="Ysabella Hawkings"/>
        <t:Anchor>
          <t:Comment id="2052050498"/>
        </t:Anchor>
        <t:SetTitle title="@Alison Purchase to amend"/>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5C3CEB90E0AE4B87DFF4B15BAC1B5A" ma:contentTypeVersion="19" ma:contentTypeDescription="Create a new document." ma:contentTypeScope="" ma:versionID="38133fee2b2961e703783b5da488fccd">
  <xsd:schema xmlns:xsd="http://www.w3.org/2001/XMLSchema" xmlns:xs="http://www.w3.org/2001/XMLSchema" xmlns:p="http://schemas.microsoft.com/office/2006/metadata/properties" xmlns:ns2="0440575f-8b0a-4244-ad21-151d6c01142a" xmlns:ns3="d8494d4f-f02d-4ba0-9896-6e7b5db17089" targetNamespace="http://schemas.microsoft.com/office/2006/metadata/properties" ma:root="true" ma:fieldsID="37e771aa995b1318b6e8da5ba32b000f" ns2:_="" ns3:_="">
    <xsd:import namespace="0440575f-8b0a-4244-ad21-151d6c01142a"/>
    <xsd:import namespace="d8494d4f-f02d-4ba0-9896-6e7b5db170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Dateand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0575f-8b0a-4244-ad21-151d6c0114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andtime" ma:index="23" nillable="true" ma:displayName="Date and time" ma:format="DateTime" ma:internalName="Dateandtim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94d4f-f02d-4ba0-9896-6e7b5db170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a43105e-4dfd-4476-821d-18191b8b8e78}" ma:internalName="TaxCatchAll" ma:showField="CatchAllData" ma:web="d8494d4f-f02d-4ba0-9896-6e7b5db17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40575f-8b0a-4244-ad21-151d6c01142a">
      <Terms xmlns="http://schemas.microsoft.com/office/infopath/2007/PartnerControls"/>
    </lcf76f155ced4ddcb4097134ff3c332f>
    <Dateandtime xmlns="0440575f-8b0a-4244-ad21-151d6c01142a" xsi:nil="true"/>
    <TaxCatchAll xmlns="d8494d4f-f02d-4ba0-9896-6e7b5db1708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F916C-D7C2-42BF-B914-33D929F951AE}">
  <ds:schemaRefs>
    <ds:schemaRef ds:uri="http://schemas.openxmlformats.org/officeDocument/2006/bibliography"/>
  </ds:schemaRefs>
</ds:datastoreItem>
</file>

<file path=customXml/itemProps2.xml><?xml version="1.0" encoding="utf-8"?>
<ds:datastoreItem xmlns:ds="http://schemas.openxmlformats.org/officeDocument/2006/customXml" ds:itemID="{19C2628B-9612-4B4D-9CF2-CE67A6459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40575f-8b0a-4244-ad21-151d6c01142a"/>
    <ds:schemaRef ds:uri="d8494d4f-f02d-4ba0-9896-6e7b5db17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34F597-3A9C-4D22-9D67-6B3781C474CD}">
  <ds:schemaRefs>
    <ds:schemaRef ds:uri="http://schemas.microsoft.com/office/2006/metadata/properties"/>
    <ds:schemaRef ds:uri="http://schemas.microsoft.com/office/infopath/2007/PartnerControls"/>
    <ds:schemaRef ds:uri="0440575f-8b0a-4244-ad21-151d6c01142a"/>
    <ds:schemaRef ds:uri="d8494d4f-f02d-4ba0-9896-6e7b5db17089"/>
  </ds:schemaRefs>
</ds:datastoreItem>
</file>

<file path=customXml/itemProps4.xml><?xml version="1.0" encoding="utf-8"?>
<ds:datastoreItem xmlns:ds="http://schemas.openxmlformats.org/officeDocument/2006/customXml" ds:itemID="{A72E91E6-87CC-4938-9542-A47B37339A5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London Borough of Camden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Ysabella Hawkings</dc:creator>
  <keywords/>
  <dc:description/>
  <lastModifiedBy>Tessa Jones</lastModifiedBy>
  <revision>1068</revision>
  <lastPrinted>2026-03-31T17:12:00.0000000Z</lastPrinted>
  <dcterms:created xsi:type="dcterms:W3CDTF">2025-08-27T06:54:00.0000000Z</dcterms:created>
  <dcterms:modified xsi:type="dcterms:W3CDTF">2026-04-14T13:49:27.5269900Z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0x010100395C3CEB90E0AE4B87DFF4B15BAC1B5A</vt:lpwstr>
  </property>
  <property fmtid="{D5CDD505-2E9C-101B-9397-08002B2CF9AE}" pid="3" name="MediaServiceImageTags">
    <vt:lpwstr/>
  </property>
</Properties>
</file>